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968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9F6968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617F9A" w:rsidRDefault="00FA7A9E" w:rsidP="00617F9A">
      <w:pPr>
        <w:rPr>
          <w:rFonts w:ascii="Century Gothic" w:hAnsi="Century Gothic"/>
          <w:sz w:val="36"/>
        </w:rPr>
      </w:pPr>
      <w:r>
        <w:rPr>
          <w:rFonts w:ascii="Century Gothic" w:hAnsi="Century Gothic"/>
          <w:noProof/>
          <w:sz w:val="36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-2286000</wp:posOffset>
            </wp:positionH>
            <wp:positionV relativeFrom="paragraph">
              <wp:posOffset>-1371600</wp:posOffset>
            </wp:positionV>
            <wp:extent cx="10058400" cy="2298700"/>
            <wp:effectExtent l="0" t="0" r="0" b="0"/>
            <wp:wrapNone/>
            <wp:docPr id="21" name="Picture 0" descr="1206682930_04f7cf27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06682930_04f7cf277e.jpg"/>
                    <pic:cNvPicPr/>
                  </pic:nvPicPr>
                  <pic:blipFill>
                    <a:blip r:embed="rId5"/>
                    <a:srcRect b="61211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298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419100"/>
                    </a:effectLst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6"/>
        </w:rPr>
        <w:t>About Church Planting</w:t>
      </w:r>
    </w:p>
    <w:p w:rsidR="00617F9A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617F9A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617F9A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CC1246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32"/>
        </w:rPr>
      </w:pPr>
      <w:r>
        <w:rPr>
          <w:rFonts w:ascii="Century Gothic" w:hAnsi="Century Gothic" w:cs="Helvetica"/>
          <w:sz w:val="32"/>
        </w:rPr>
        <w:t>Why Start a New Church?</w:t>
      </w:r>
    </w:p>
    <w:p w:rsidR="009F6968" w:rsidRPr="00CC1246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</w:rPr>
      </w:pPr>
      <w:r w:rsidRPr="00CC1246">
        <w:rPr>
          <w:rFonts w:ascii="Century Gothic" w:hAnsi="Century Gothic" w:cs="Helvetica"/>
        </w:rPr>
        <w:t xml:space="preserve">From </w:t>
      </w:r>
      <w:r w:rsidRPr="00CC1246">
        <w:rPr>
          <w:rFonts w:ascii="Century Gothic" w:hAnsi="Century Gothic" w:cs="Helvetica"/>
          <w:i/>
        </w:rPr>
        <w:t>Spin-Off Churches: How One Church Successfully Plants Another</w:t>
      </w:r>
      <w:r w:rsidRPr="00CC1246">
        <w:rPr>
          <w:rFonts w:ascii="Century Gothic" w:hAnsi="Century Gothic" w:cs="Helvetica"/>
        </w:rPr>
        <w:t xml:space="preserve"> by Rodney Harrison, Tom </w:t>
      </w:r>
      <w:proofErr w:type="spellStart"/>
      <w:r w:rsidRPr="00CC1246">
        <w:rPr>
          <w:rFonts w:ascii="Century Gothic" w:hAnsi="Century Gothic" w:cs="Helvetica"/>
        </w:rPr>
        <w:t>Cheyney</w:t>
      </w:r>
      <w:proofErr w:type="spellEnd"/>
      <w:r w:rsidRPr="00CC1246">
        <w:rPr>
          <w:rFonts w:ascii="Century Gothic" w:hAnsi="Century Gothic" w:cs="Helvetica"/>
        </w:rPr>
        <w:t>, and Don Overstreet</w:t>
      </w:r>
    </w:p>
    <w:p w:rsidR="009F6968" w:rsidRPr="00E27077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 xml:space="preserve">New churches can bring new focus, purpose, energy, and excitement </w:t>
      </w:r>
      <w:r w:rsidRPr="00CC1246">
        <w:rPr>
          <w:rFonts w:ascii="Century Gothic" w:hAnsi="Century Gothic" w:cs="Helvetica"/>
          <w:sz w:val="25"/>
        </w:rPr>
        <w:t>to the sponsoring congregation. Once members of an existing church see how God can use a new church to reach new people in a new way, they will want to do it again and again!</w:t>
      </w:r>
    </w:p>
    <w:p w:rsidR="00E27077" w:rsidRPr="00CC1246" w:rsidRDefault="00FA7A9E" w:rsidP="00CC1246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New churches usually cost less to get going than it takes to preserve the progra</w:t>
      </w:r>
      <w:r w:rsidRPr="00CC1246">
        <w:rPr>
          <w:rFonts w:ascii="Century Gothic" w:hAnsi="Century Gothic" w:cs="Helvetica"/>
          <w:sz w:val="25"/>
        </w:rPr>
        <w:t>ms of an existing church.</w:t>
      </w:r>
    </w:p>
    <w:p w:rsidR="00E27077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 xml:space="preserve">New churches can focus in new and creative ways on unreached people groups, whether </w:t>
      </w:r>
      <w:proofErr w:type="gramStart"/>
      <w:r w:rsidRPr="00CC1246">
        <w:rPr>
          <w:rFonts w:ascii="Century Gothic" w:hAnsi="Century Gothic" w:cs="Helvetica"/>
          <w:sz w:val="25"/>
        </w:rPr>
        <w:t>they are defined by ethnicity, language, generation, location, or a subculture affinity</w:t>
      </w:r>
      <w:proofErr w:type="gramEnd"/>
      <w:r w:rsidRPr="00CC1246">
        <w:rPr>
          <w:rFonts w:ascii="Century Gothic" w:hAnsi="Century Gothic" w:cs="Helvetica"/>
          <w:sz w:val="25"/>
        </w:rPr>
        <w:t>. The purpose</w:t>
      </w:r>
      <w:r w:rsidRPr="00CC1246">
        <w:rPr>
          <w:rFonts w:ascii="Century Gothic" w:hAnsi="Century Gothic" w:cs="Helvetica"/>
          <w:sz w:val="25"/>
        </w:rPr>
        <w:t xml:space="preserve"> is to grow by conversion, not by transfer from other churches.</w:t>
      </w:r>
    </w:p>
    <w:p w:rsidR="00CC1246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New churches commonly baptize more people per capita than do older churches.</w:t>
      </w:r>
    </w:p>
    <w:p w:rsidR="00CC1246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New churches can shape themselves to reach specific communities and groups. They are not bound by traditional sty</w:t>
      </w:r>
      <w:r w:rsidRPr="00CC1246">
        <w:rPr>
          <w:rFonts w:ascii="Century Gothic" w:hAnsi="Century Gothic" w:cs="Helvetica"/>
          <w:sz w:val="25"/>
        </w:rPr>
        <w:t>les and methodologies, and they can change and adapt quickly if needed.</w:t>
      </w:r>
    </w:p>
    <w:p w:rsidR="00CC1246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New churches are needed to get the job done. The regrettable fact is that almost all denominations are declining and the majority of churches are in decline – and this is true despite</w:t>
      </w:r>
      <w:r w:rsidRPr="00CC1246">
        <w:rPr>
          <w:rFonts w:ascii="Century Gothic" w:hAnsi="Century Gothic" w:cs="Helvetica"/>
          <w:sz w:val="25"/>
        </w:rPr>
        <w:t xml:space="preserve"> a general population that is growing at unprecedented rates. New churches are desperately needed just to stay even with population growth.</w:t>
      </w:r>
    </w:p>
    <w:p w:rsidR="00CC1246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CC1246" w:rsidRPr="00CC1246" w:rsidRDefault="00FA7A9E" w:rsidP="00CC1246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New churches are fertile ground for calling out and developing new leaders, whether church planters, pastoral staff</w:t>
      </w:r>
      <w:r w:rsidRPr="00CC1246">
        <w:rPr>
          <w:rFonts w:ascii="Century Gothic" w:hAnsi="Century Gothic" w:cs="Helvetica"/>
          <w:sz w:val="25"/>
        </w:rPr>
        <w:t xml:space="preserve"> members, or especially lay leaders.</w:t>
      </w:r>
    </w:p>
    <w:p w:rsidR="00CC1246" w:rsidRPr="00CC1246" w:rsidRDefault="00FA7A9E" w:rsidP="00CC12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5"/>
        </w:rPr>
      </w:pPr>
    </w:p>
    <w:p w:rsidR="009F6968" w:rsidRPr="00CC1246" w:rsidRDefault="00FA7A9E" w:rsidP="00444BEA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Century Gothic" w:hAnsi="Century Gothic" w:cs="Helvetica"/>
          <w:sz w:val="25"/>
        </w:rPr>
      </w:pPr>
      <w:r w:rsidRPr="00CC1246">
        <w:rPr>
          <w:rFonts w:ascii="Century Gothic" w:hAnsi="Century Gothic" w:cs="Helvetica"/>
          <w:sz w:val="25"/>
        </w:rPr>
        <w:t>Finally, when done right, new churches actually encourage cooperation in the kingdom, not rivalry. This is true if all involved understand the purpose</w:t>
      </w:r>
      <w:r>
        <w:rPr>
          <w:rFonts w:ascii="Century Gothic" w:hAnsi="Century Gothic" w:cs="Helvetica"/>
          <w:sz w:val="25"/>
        </w:rPr>
        <w:t xml:space="preserve"> of a healthy new church plant.</w:t>
      </w:r>
    </w:p>
    <w:p w:rsidR="009F6968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3E5633" w:rsidRDefault="00FA7A9E" w:rsidP="00444B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786E1D" w:rsidRPr="003E5633" w:rsidRDefault="00786E1D" w:rsidP="00FA7A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Helvetica"/>
          <w:sz w:val="28"/>
        </w:rPr>
      </w:pPr>
    </w:p>
    <w:sectPr w:rsidR="00786E1D" w:rsidRPr="003E5633" w:rsidSect="001F0235">
      <w:footerReference w:type="even" r:id="rId6"/>
      <w:footerReference w:type="default" r:id="rId7"/>
      <w:pgSz w:w="12240" w:h="15840"/>
      <w:pgMar w:top="720" w:right="1440" w:bottom="720" w:left="1440" w:gutter="0"/>
      <w:pgNumType w:start="1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093" w:rsidRDefault="00847645" w:rsidP="001F02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A7A9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5093" w:rsidRDefault="00FA7A9E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093" w:rsidRDefault="00847645" w:rsidP="001F02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A7A9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A7A9E">
      <w:rPr>
        <w:rStyle w:val="PageNumber"/>
        <w:noProof/>
      </w:rPr>
      <w:t>2</w:t>
    </w:r>
    <w:r>
      <w:rPr>
        <w:rStyle w:val="PageNumber"/>
      </w:rPr>
      <w:fldChar w:fldCharType="end"/>
    </w:r>
  </w:p>
  <w:p w:rsidR="00515093" w:rsidRDefault="00FA7A9E">
    <w:pPr>
      <w:pStyle w:val="Footer"/>
    </w:pP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331F8"/>
    <w:multiLevelType w:val="singleLevel"/>
    <w:tmpl w:val="2910C37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93869EA"/>
    <w:multiLevelType w:val="hybridMultilevel"/>
    <w:tmpl w:val="1F1E14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8763B"/>
    <w:multiLevelType w:val="hybridMultilevel"/>
    <w:tmpl w:val="8EEC8C1E"/>
    <w:lvl w:ilvl="0" w:tplc="C450B8A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Theme="minorHAnsi" w:hAnsi="Century Gothic" w:cs="Verdana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0F53E8"/>
    <w:multiLevelType w:val="hybridMultilevel"/>
    <w:tmpl w:val="3FCAB7A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977B1B"/>
    <w:multiLevelType w:val="singleLevel"/>
    <w:tmpl w:val="2910C37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29C248D"/>
    <w:multiLevelType w:val="hybridMultilevel"/>
    <w:tmpl w:val="812014CE"/>
    <w:lvl w:ilvl="0" w:tplc="0409000F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6">
    <w:nsid w:val="18070279"/>
    <w:multiLevelType w:val="multilevel"/>
    <w:tmpl w:val="023CFC48"/>
    <w:lvl w:ilvl="0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116AD"/>
    <w:multiLevelType w:val="hybridMultilevel"/>
    <w:tmpl w:val="4F4CAD70"/>
    <w:lvl w:ilvl="0" w:tplc="B07E675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EE4E3C"/>
    <w:multiLevelType w:val="hybridMultilevel"/>
    <w:tmpl w:val="9BB26A90"/>
    <w:lvl w:ilvl="0" w:tplc="3A9CEB9E">
      <w:start w:val="19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827B82"/>
    <w:multiLevelType w:val="hybridMultilevel"/>
    <w:tmpl w:val="760AD8CE"/>
    <w:lvl w:ilvl="0" w:tplc="790E7164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06978"/>
    <w:multiLevelType w:val="hybridMultilevel"/>
    <w:tmpl w:val="EBB2B3A0"/>
    <w:lvl w:ilvl="0" w:tplc="B07E6754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4D052E"/>
    <w:multiLevelType w:val="hybridMultilevel"/>
    <w:tmpl w:val="8C7E41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8E87E59"/>
    <w:multiLevelType w:val="hybridMultilevel"/>
    <w:tmpl w:val="072A325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9740FC"/>
    <w:multiLevelType w:val="hybridMultilevel"/>
    <w:tmpl w:val="023CFC48"/>
    <w:lvl w:ilvl="0" w:tplc="E922502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BC05DE"/>
    <w:multiLevelType w:val="hybridMultilevel"/>
    <w:tmpl w:val="F940C76E"/>
    <w:lvl w:ilvl="0" w:tplc="04090005">
      <w:start w:val="1"/>
      <w:numFmt w:val="bullet"/>
      <w:lvlText w:val=""/>
      <w:lvlJc w:val="left"/>
      <w:pPr>
        <w:tabs>
          <w:tab w:val="num" w:pos="806"/>
        </w:tabs>
        <w:ind w:left="8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EB39C1"/>
    <w:multiLevelType w:val="hybridMultilevel"/>
    <w:tmpl w:val="D91EF2F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C5B25E4"/>
    <w:multiLevelType w:val="hybridMultilevel"/>
    <w:tmpl w:val="8B5476FE"/>
    <w:lvl w:ilvl="0" w:tplc="B07E675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87E86706">
      <w:numFmt w:val="bullet"/>
      <w:lvlText w:val="-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6C653D"/>
    <w:multiLevelType w:val="singleLevel"/>
    <w:tmpl w:val="2910C37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3F9C0197"/>
    <w:multiLevelType w:val="hybridMultilevel"/>
    <w:tmpl w:val="6136D2A0"/>
    <w:lvl w:ilvl="0" w:tplc="3CCA7D50">
      <w:start w:val="1"/>
      <w:numFmt w:val="bullet"/>
      <w:lvlText w:val="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0A03F1"/>
    <w:multiLevelType w:val="singleLevel"/>
    <w:tmpl w:val="2910C37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8EA5945"/>
    <w:multiLevelType w:val="hybridMultilevel"/>
    <w:tmpl w:val="007044A4"/>
    <w:lvl w:ilvl="0" w:tplc="B07E675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2311DC"/>
    <w:multiLevelType w:val="multilevel"/>
    <w:tmpl w:val="760AD8CE"/>
    <w:lvl w:ilvl="0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170E71"/>
    <w:multiLevelType w:val="multilevel"/>
    <w:tmpl w:val="760AD8CE"/>
    <w:lvl w:ilvl="0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7E541D"/>
    <w:multiLevelType w:val="hybridMultilevel"/>
    <w:tmpl w:val="51B60AFA"/>
    <w:lvl w:ilvl="0" w:tplc="04090005">
      <w:start w:val="1"/>
      <w:numFmt w:val="bullet"/>
      <w:lvlText w:val=""/>
      <w:lvlJc w:val="left"/>
      <w:pPr>
        <w:tabs>
          <w:tab w:val="num" w:pos="806"/>
        </w:tabs>
        <w:ind w:left="8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26"/>
        </w:tabs>
        <w:ind w:left="152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46"/>
        </w:tabs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66"/>
        </w:tabs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86"/>
        </w:tabs>
        <w:ind w:left="368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06"/>
        </w:tabs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26"/>
        </w:tabs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46"/>
        </w:tabs>
        <w:ind w:left="584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66"/>
        </w:tabs>
        <w:ind w:left="6566" w:hanging="360"/>
      </w:pPr>
      <w:rPr>
        <w:rFonts w:ascii="Wingdings" w:hAnsi="Wingdings" w:hint="default"/>
      </w:rPr>
    </w:lvl>
  </w:abstractNum>
  <w:abstractNum w:abstractNumId="24">
    <w:nsid w:val="776E1493"/>
    <w:multiLevelType w:val="hybridMultilevel"/>
    <w:tmpl w:val="23F6FFC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4"/>
  </w:num>
  <w:num w:numId="3">
    <w:abstractNumId w:val="18"/>
  </w:num>
  <w:num w:numId="4">
    <w:abstractNumId w:val="13"/>
  </w:num>
  <w:num w:numId="5">
    <w:abstractNumId w:val="6"/>
  </w:num>
  <w:num w:numId="6">
    <w:abstractNumId w:val="7"/>
  </w:num>
  <w:num w:numId="7">
    <w:abstractNumId w:val="9"/>
  </w:num>
  <w:num w:numId="8">
    <w:abstractNumId w:val="21"/>
  </w:num>
  <w:num w:numId="9">
    <w:abstractNumId w:val="20"/>
  </w:num>
  <w:num w:numId="10">
    <w:abstractNumId w:val="22"/>
  </w:num>
  <w:num w:numId="11">
    <w:abstractNumId w:val="16"/>
  </w:num>
  <w:num w:numId="12">
    <w:abstractNumId w:val="0"/>
  </w:num>
  <w:num w:numId="13">
    <w:abstractNumId w:val="19"/>
  </w:num>
  <w:num w:numId="14">
    <w:abstractNumId w:val="17"/>
  </w:num>
  <w:num w:numId="15">
    <w:abstractNumId w:val="4"/>
  </w:num>
  <w:num w:numId="16">
    <w:abstractNumId w:val="3"/>
  </w:num>
  <w:num w:numId="17">
    <w:abstractNumId w:val="10"/>
  </w:num>
  <w:num w:numId="18">
    <w:abstractNumId w:val="1"/>
  </w:num>
  <w:num w:numId="19">
    <w:abstractNumId w:val="2"/>
  </w:num>
  <w:num w:numId="20">
    <w:abstractNumId w:val="8"/>
  </w:num>
  <w:num w:numId="21">
    <w:abstractNumId w:val="5"/>
  </w:num>
  <w:num w:numId="22">
    <w:abstractNumId w:val="11"/>
  </w:num>
  <w:num w:numId="23">
    <w:abstractNumId w:val="12"/>
  </w:num>
  <w:num w:numId="24">
    <w:abstractNumId w:val="23"/>
  </w:num>
  <w:num w:numId="2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4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786E1D"/>
    <w:rsid w:val="002B7C02"/>
    <w:rsid w:val="004D1207"/>
    <w:rsid w:val="00786E1D"/>
    <w:rsid w:val="00847645"/>
    <w:rsid w:val="00FA7A9E"/>
  </w:rsids>
  <m:mathPr>
    <m:mathFont m:val="Arial,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E03AB3"/>
  </w:style>
  <w:style w:type="paragraph" w:styleId="Heading1">
    <w:name w:val="heading 1"/>
    <w:basedOn w:val="Normal"/>
    <w:next w:val="Normal"/>
    <w:link w:val="Heading1Char"/>
    <w:qFormat/>
    <w:rsid w:val="00D70452"/>
    <w:pPr>
      <w:keepNext/>
      <w:tabs>
        <w:tab w:val="left" w:pos="0"/>
      </w:tabs>
      <w:suppressAutoHyphens/>
      <w:outlineLvl w:val="0"/>
    </w:pPr>
    <w:rPr>
      <w:rFonts w:ascii="Times New Roman" w:eastAsia="Times New Roman" w:hAnsi="Times New Roman" w:cs="Times New Roman"/>
      <w:b/>
    </w:rPr>
  </w:style>
  <w:style w:type="paragraph" w:styleId="Heading4">
    <w:name w:val="heading 4"/>
    <w:basedOn w:val="Normal"/>
    <w:next w:val="Normal"/>
    <w:link w:val="Heading4Char"/>
    <w:qFormat/>
    <w:rsid w:val="00D70452"/>
    <w:pPr>
      <w:keepNext/>
      <w:tabs>
        <w:tab w:val="left" w:pos="0"/>
        <w:tab w:val="left" w:pos="360"/>
        <w:tab w:val="left" w:pos="720"/>
      </w:tabs>
      <w:suppressAutoHyphens/>
      <w:jc w:val="both"/>
      <w:outlineLvl w:val="3"/>
    </w:pPr>
    <w:rPr>
      <w:rFonts w:ascii="Times New Roman" w:eastAsia="Times New Roman" w:hAnsi="Times New Roman" w:cs="Times New Roman"/>
      <w:b/>
      <w:bCs/>
      <w:spacing w:val="-2"/>
      <w:sz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833F71"/>
    <w:pPr>
      <w:ind w:left="720"/>
      <w:contextualSpacing/>
    </w:pPr>
  </w:style>
  <w:style w:type="character" w:styleId="Hyperlink">
    <w:name w:val="Hyperlink"/>
    <w:basedOn w:val="DefaultParagraphFont"/>
    <w:rsid w:val="00833F71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70452"/>
    <w:rPr>
      <w:rFonts w:ascii="Times New Roman" w:eastAsia="Times New Roman" w:hAnsi="Times New Roman" w:cs="Times New Roman"/>
      <w:b/>
    </w:rPr>
  </w:style>
  <w:style w:type="character" w:customStyle="1" w:styleId="Heading4Char">
    <w:name w:val="Heading 4 Char"/>
    <w:basedOn w:val="DefaultParagraphFont"/>
    <w:link w:val="Heading4"/>
    <w:rsid w:val="00D70452"/>
    <w:rPr>
      <w:rFonts w:ascii="Times New Roman" w:eastAsia="Times New Roman" w:hAnsi="Times New Roman" w:cs="Times New Roman"/>
      <w:b/>
      <w:bCs/>
      <w:spacing w:val="-2"/>
      <w:sz w:val="22"/>
    </w:rPr>
  </w:style>
  <w:style w:type="paragraph" w:styleId="Header">
    <w:name w:val="header"/>
    <w:basedOn w:val="Normal"/>
    <w:link w:val="HeaderChar"/>
    <w:rsid w:val="00D70452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rsid w:val="00D70452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rsid w:val="00D70452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5F77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F77B2"/>
  </w:style>
  <w:style w:type="character" w:styleId="PageNumber">
    <w:name w:val="page number"/>
    <w:basedOn w:val="DefaultParagraphFont"/>
    <w:rsid w:val="005F77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7" Type="http://schemas.openxmlformats.org/officeDocument/2006/relationships/footer" Target="foot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1398</Characters>
  <Application>Microsoft Macintosh Word</Application>
  <DocSecurity>0</DocSecurity>
  <Lines>11</Lines>
  <Paragraphs>2</Paragraphs>
  <ScaleCrop>false</ScaleCrop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Corley</dc:creator>
  <cp:keywords/>
  <cp:lastModifiedBy>Stephen Corley</cp:lastModifiedBy>
  <cp:revision>3</cp:revision>
  <cp:lastPrinted>2008-10-31T19:54:00Z</cp:lastPrinted>
  <dcterms:created xsi:type="dcterms:W3CDTF">2011-07-05T15:05:00Z</dcterms:created>
  <dcterms:modified xsi:type="dcterms:W3CDTF">2011-07-05T15:05:00Z</dcterms:modified>
</cp:coreProperties>
</file>