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theme/theme1.xml" ContentType="application/vnd.openxmlformats-officedocument.theme+xml"/>
  <Default Extension="jpeg" ContentType="image/jpeg"/>
  <Override PartName="/word/footer2.xml" ContentType="application/vnd.openxmlformats-officedocument.wordprocessingml.footer+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2B88" w:rsidRDefault="004D1207" w:rsidP="004F2B88">
      <w:pPr>
        <w:rPr>
          <w:rFonts w:ascii="Century Gothic" w:hAnsi="Century Gothic"/>
          <w:sz w:val="36"/>
        </w:rPr>
      </w:pPr>
      <w:r>
        <w:rPr>
          <w:rFonts w:ascii="Century Gothic" w:hAnsi="Century Gothic"/>
          <w:noProof/>
          <w:sz w:val="36"/>
        </w:rPr>
        <w:drawing>
          <wp:anchor distT="0" distB="0" distL="114300" distR="114300" simplePos="0" relativeHeight="251691008" behindDoc="1" locked="0" layoutInCell="1" allowOverlap="1">
            <wp:simplePos x="0" y="0"/>
            <wp:positionH relativeFrom="column">
              <wp:posOffset>-2286000</wp:posOffset>
            </wp:positionH>
            <wp:positionV relativeFrom="paragraph">
              <wp:posOffset>-1371600</wp:posOffset>
            </wp:positionV>
            <wp:extent cx="10058400" cy="2302933"/>
            <wp:effectExtent l="0" t="0" r="0" b="0"/>
            <wp:wrapNone/>
            <wp:docPr id="15" name="Picture 0" descr="1206682930_04f7cf277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206682930_04f7cf277e.jpg"/>
                    <pic:cNvPicPr/>
                  </pic:nvPicPr>
                  <pic:blipFill>
                    <a:blip r:embed="rId5"/>
                    <a:srcRect b="61211"/>
                    <a:stretch>
                      <a:fillRect/>
                    </a:stretch>
                  </pic:blipFill>
                  <pic:spPr>
                    <a:xfrm>
                      <a:off x="0" y="0"/>
                      <a:ext cx="10058400" cy="2302933"/>
                    </a:xfrm>
                    <a:prstGeom prst="rect">
                      <a:avLst/>
                    </a:prstGeom>
                    <a:ln>
                      <a:noFill/>
                    </a:ln>
                    <a:effectLst>
                      <a:softEdge rad="419100"/>
                    </a:effectLst>
                  </pic:spPr>
                </pic:pic>
              </a:graphicData>
            </a:graphic>
          </wp:anchor>
        </w:drawing>
      </w:r>
      <w:r>
        <w:rPr>
          <w:rFonts w:ascii="Century Gothic" w:hAnsi="Century Gothic"/>
          <w:noProof/>
          <w:sz w:val="36"/>
        </w:rPr>
        <w:t>About Church Planting</w:t>
      </w:r>
    </w:p>
    <w:p w:rsidR="00444BEA" w:rsidRDefault="004D1207" w:rsidP="00D3157A">
      <w:pPr>
        <w:rPr>
          <w:rFonts w:ascii="Century Gothic" w:hAnsi="Century Gothic"/>
          <w:sz w:val="32"/>
        </w:rPr>
      </w:pPr>
    </w:p>
    <w:p w:rsidR="00444BEA"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Arial" w:hAnsi="Arial" w:cs="Arial"/>
        </w:rPr>
        <w:t xml:space="preserve"> </w:t>
      </w:r>
    </w:p>
    <w:p w:rsidR="00713D66"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40"/>
          <w:szCs w:val="48"/>
        </w:rPr>
      </w:pPr>
      <w:r w:rsidRPr="00713D66">
        <w:rPr>
          <w:rFonts w:ascii="Arial" w:hAnsi="Arial" w:cs="Arial"/>
          <w:sz w:val="40"/>
          <w:szCs w:val="48"/>
        </w:rPr>
        <w:t xml:space="preserve">Do We </w:t>
      </w:r>
      <w:r w:rsidRPr="00713D66">
        <w:rPr>
          <w:rFonts w:ascii="Arial" w:hAnsi="Arial" w:cs="Arial"/>
          <w:i/>
          <w:iCs/>
          <w:sz w:val="40"/>
          <w:szCs w:val="48"/>
        </w:rPr>
        <w:t xml:space="preserve">Really </w:t>
      </w:r>
      <w:r w:rsidRPr="00713D66">
        <w:rPr>
          <w:rFonts w:ascii="Arial" w:hAnsi="Arial" w:cs="Arial"/>
          <w:sz w:val="40"/>
          <w:szCs w:val="48"/>
        </w:rPr>
        <w:t xml:space="preserve">Need More Churches? </w:t>
      </w:r>
    </w:p>
    <w:p w:rsidR="0091064D" w:rsidRPr="0019008F"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
          <w:sz w:val="22"/>
          <w:szCs w:val="48"/>
        </w:rPr>
      </w:pPr>
      <w:r w:rsidRPr="0019008F">
        <w:rPr>
          <w:rFonts w:ascii="Arial" w:hAnsi="Arial" w:cs="Arial"/>
          <w:i/>
          <w:sz w:val="22"/>
          <w:szCs w:val="48"/>
        </w:rPr>
        <w:t>By Ron Sylvia</w:t>
      </w:r>
      <w:r w:rsidRPr="0019008F">
        <w:rPr>
          <w:rFonts w:ascii="Arial" w:hAnsi="Arial" w:cs="Arial"/>
          <w:i/>
          <w:sz w:val="22"/>
          <w:szCs w:val="48"/>
        </w:rPr>
        <w:t>, author of Starting High Definition Churches and Director of Purpose Driven Church Planting, d</w:t>
      </w:r>
      <w:r w:rsidRPr="0019008F">
        <w:rPr>
          <w:rFonts w:ascii="Arial" w:hAnsi="Arial" w:cs="Arial"/>
          <w:i/>
          <w:sz w:val="22"/>
          <w:szCs w:val="48"/>
        </w:rPr>
        <w:t>ownloaded from www.churchplant</w:t>
      </w:r>
      <w:r w:rsidRPr="0019008F">
        <w:rPr>
          <w:rFonts w:ascii="Arial" w:hAnsi="Arial" w:cs="Arial"/>
          <w:i/>
          <w:sz w:val="22"/>
          <w:szCs w:val="48"/>
        </w:rPr>
        <w:t>ingvillage.net</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Arial" w:hAnsi="Arial" w:cs="Arial"/>
          <w:sz w:val="22"/>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60"/>
        </w:rPr>
        <w:t>S</w:t>
      </w:r>
      <w:r w:rsidRPr="001E0BCD">
        <w:rPr>
          <w:rFonts w:ascii="Times New Roman" w:hAnsi="Times New Roman" w:cs="Times New Roman"/>
          <w:sz w:val="22"/>
          <w:szCs w:val="22"/>
        </w:rPr>
        <w:t>ince you are reading this book, you probably realize the importance of starting new churches, and you may even be thinking of starting one yourself. It may surprise you to read this, but not everyone believes starting new churches is a good idea. I talk re</w:t>
      </w:r>
      <w:r w:rsidRPr="001E0BCD">
        <w:rPr>
          <w:rFonts w:ascii="Times New Roman" w:hAnsi="Times New Roman" w:cs="Times New Roman"/>
          <w:sz w:val="22"/>
          <w:szCs w:val="22"/>
        </w:rPr>
        <w:t xml:space="preserve">gularly with church starters who are dealing with criticism from local pastors. I hope this chapter will strengthen your resolve when critics cross your path.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 xml:space="preserve"> </w:t>
      </w:r>
    </w:p>
    <w:p w:rsidR="00713D66"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r w:rsidRPr="001E0BCD">
        <w:rPr>
          <w:rFonts w:ascii="Times New Roman" w:hAnsi="Times New Roman" w:cs="Times New Roman"/>
          <w:sz w:val="22"/>
          <w:szCs w:val="22"/>
        </w:rPr>
        <w:t>First of all, the territorial mindset of some pastors amazes me. They give many reasons to ke</w:t>
      </w:r>
      <w:r w:rsidRPr="001E0BCD">
        <w:rPr>
          <w:rFonts w:ascii="Times New Roman" w:hAnsi="Times New Roman" w:cs="Times New Roman"/>
          <w:sz w:val="22"/>
          <w:szCs w:val="22"/>
        </w:rPr>
        <w:t>ep new churches out of their area. Some of the</w:t>
      </w:r>
      <w:r>
        <w:rPr>
          <w:rFonts w:ascii="Times New Roman" w:hAnsi="Times New Roman" w:cs="Times New Roman"/>
          <w:sz w:val="22"/>
          <w:szCs w:val="22"/>
        </w:rPr>
        <w:t xml:space="preserve"> most prevalent arguments are: </w:t>
      </w:r>
    </w:p>
    <w:p w:rsidR="00713D66"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r w:rsidRPr="001E0BCD">
        <w:rPr>
          <w:rFonts w:ascii="Times New Roman" w:hAnsi="Times New Roman" w:cs="Times New Roman"/>
          <w:sz w:val="22"/>
          <w:szCs w:val="22"/>
        </w:rPr>
        <w:t>(1) Since we cannot ﬁll existing chur</w:t>
      </w:r>
      <w:r>
        <w:rPr>
          <w:rFonts w:ascii="Times New Roman" w:hAnsi="Times New Roman" w:cs="Times New Roman"/>
          <w:sz w:val="22"/>
          <w:szCs w:val="22"/>
        </w:rPr>
        <w:t>ches, we do not need new ones.</w:t>
      </w:r>
    </w:p>
    <w:p w:rsidR="00713D66"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r w:rsidRPr="001E0BCD">
        <w:rPr>
          <w:rFonts w:ascii="Times New Roman" w:hAnsi="Times New Roman" w:cs="Times New Roman"/>
          <w:sz w:val="22"/>
          <w:szCs w:val="22"/>
        </w:rPr>
        <w:t xml:space="preserve">(2) Starting a new church will cause division in existing churches.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(3) Our church is not large enough to gi</w:t>
      </w:r>
      <w:r w:rsidRPr="001E0BCD">
        <w:rPr>
          <w:rFonts w:ascii="Times New Roman" w:hAnsi="Times New Roman" w:cs="Times New Roman"/>
          <w:sz w:val="22"/>
          <w:szCs w:val="22"/>
        </w:rPr>
        <w:t xml:space="preserve">ve up people to start a new church.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 xml:space="preserve">However, the more I study the need to reach our country for Christ, the more passionate I become about church starting. Following are some compelling reasons to continue starting churches everywhere in the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United Sta</w:t>
      </w:r>
      <w:r w:rsidRPr="001E0BCD">
        <w:rPr>
          <w:rFonts w:ascii="Times New Roman" w:hAnsi="Times New Roman" w:cs="Times New Roman"/>
          <w:sz w:val="22"/>
          <w:szCs w:val="22"/>
        </w:rPr>
        <w:t xml:space="preserve">tes.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 xml:space="preserve"> </w:t>
      </w:r>
    </w:p>
    <w:p w:rsidR="00444BEA"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b/>
          <w:bCs/>
        </w:rPr>
        <w:t xml:space="preserve">Spiritually, We Are Losing America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 xml:space="preserve">Dave Olson, Director of Church Planting for the Evangelical Covenant Church, has researched ten years of consecutive attendance data from 300,000 Christian churches in America.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 xml:space="preserve">According to Olson, 3,200 </w:t>
      </w:r>
      <w:r w:rsidRPr="001E0BCD">
        <w:rPr>
          <w:rFonts w:ascii="Times New Roman" w:hAnsi="Times New Roman" w:cs="Times New Roman"/>
          <w:sz w:val="22"/>
          <w:szCs w:val="22"/>
        </w:rPr>
        <w:t>churches close their doors each year in America, while 3,600 new churches, that ultimately survive, are started each year. This results in a net gain of 4,600 churches from 1990-2000. However, in order to have kept up with the current population growth dur</w:t>
      </w:r>
      <w:r w:rsidRPr="001E0BCD">
        <w:rPr>
          <w:rFonts w:ascii="Times New Roman" w:hAnsi="Times New Roman" w:cs="Times New Roman"/>
          <w:sz w:val="22"/>
          <w:szCs w:val="22"/>
        </w:rPr>
        <w:t>ing that same time period, we would have needed a net gain of 38,802 new churches.</w:t>
      </w:r>
      <w:r w:rsidRPr="00713D66">
        <w:rPr>
          <w:rFonts w:ascii="Times New Roman" w:hAnsi="Times New Roman" w:cs="Times New Roman"/>
          <w:sz w:val="22"/>
          <w:szCs w:val="14"/>
          <w:vertAlign w:val="superscript"/>
        </w:rPr>
        <w:t>1</w:t>
      </w:r>
      <w:r w:rsidRPr="001E0BCD">
        <w:rPr>
          <w:rFonts w:ascii="Times New Roman" w:hAnsi="Times New Roman" w:cs="Times New Roman"/>
          <w:sz w:val="22"/>
          <w:szCs w:val="22"/>
        </w:rPr>
        <w:t xml:space="preserve"> In fact, in the last decade, the combined membership of all Protestant denominations has declined 9.5%, while the national population has increased by 11.4%.</w:t>
      </w:r>
      <w:r w:rsidRPr="00713D66">
        <w:rPr>
          <w:rFonts w:ascii="Times New Roman" w:hAnsi="Times New Roman" w:cs="Times New Roman"/>
          <w:sz w:val="22"/>
          <w:szCs w:val="14"/>
          <w:vertAlign w:val="superscript"/>
        </w:rPr>
        <w:t>2</w:t>
      </w:r>
      <w:r w:rsidRPr="001E0BCD">
        <w:rPr>
          <w:rFonts w:ascii="Times New Roman" w:hAnsi="Times New Roman" w:cs="Times New Roman"/>
          <w:sz w:val="22"/>
          <w:szCs w:val="22"/>
        </w:rPr>
        <w:t xml:space="preserve"> Of the fifty </w:t>
      </w:r>
      <w:r w:rsidRPr="001E0BCD">
        <w:rPr>
          <w:rFonts w:ascii="Times New Roman" w:hAnsi="Times New Roman" w:cs="Times New Roman"/>
          <w:sz w:val="22"/>
          <w:szCs w:val="22"/>
        </w:rPr>
        <w:t>states, only Hawaii saw an increase in percentage of population attending church any given weekend from 1990-2000.</w:t>
      </w:r>
      <w:r w:rsidRPr="00713D66">
        <w:rPr>
          <w:rFonts w:ascii="Times New Roman" w:hAnsi="Times New Roman" w:cs="Times New Roman"/>
          <w:sz w:val="22"/>
          <w:szCs w:val="14"/>
          <w:vertAlign w:val="superscript"/>
        </w:rPr>
        <w:t>3</w:t>
      </w:r>
      <w:r w:rsidRPr="001E0BCD">
        <w:rPr>
          <w:rFonts w:ascii="Times New Roman" w:hAnsi="Times New Roman" w:cs="Times New Roman"/>
          <w:sz w:val="22"/>
          <w:szCs w:val="22"/>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 xml:space="preserve">According to The North American Mission Board: </w:t>
      </w:r>
      <w:r w:rsidRPr="001E0BCD">
        <w:rPr>
          <w:rFonts w:ascii="Arial" w:hAnsi="Arial" w:cs="Arial"/>
          <w:sz w:val="22"/>
        </w:rPr>
        <w:t xml:space="preserve"> </w:t>
      </w:r>
      <w:r w:rsidRPr="001E0BCD">
        <w:rPr>
          <w:rFonts w:ascii="Times New Roman" w:hAnsi="Times New Roman" w:cs="Times New Roman"/>
          <w:sz w:val="22"/>
          <w:szCs w:val="22"/>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Helvetica" w:hAnsi="Helvetica" w:cs="Helvetica"/>
          <w:sz w:val="22"/>
        </w:rPr>
      </w:pPr>
      <w:r w:rsidRPr="001E0BCD">
        <w:rPr>
          <w:rFonts w:ascii="Arial" w:hAnsi="Arial" w:cs="Arial"/>
          <w:sz w:val="22"/>
          <w:szCs w:val="18"/>
        </w:rPr>
        <w:t xml:space="preserve">In 1900, there were 27 churches for every 10,000 Americans.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Helvetica" w:hAnsi="Helvetica" w:cs="Helvetica"/>
          <w:sz w:val="22"/>
        </w:rPr>
      </w:pPr>
      <w:r w:rsidRPr="001E0BCD">
        <w:rPr>
          <w:rFonts w:ascii="Arial" w:hAnsi="Arial" w:cs="Arial"/>
          <w:sz w:val="22"/>
          <w:szCs w:val="18"/>
        </w:rPr>
        <w:t xml:space="preserve">In 1950, there were 17 churches for every 10,000 Americans.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Helvetica" w:hAnsi="Helvetica" w:cs="Helvetica"/>
          <w:sz w:val="22"/>
        </w:rPr>
      </w:pPr>
      <w:r w:rsidRPr="001E0BCD">
        <w:rPr>
          <w:rFonts w:ascii="Arial" w:hAnsi="Arial" w:cs="Arial"/>
          <w:sz w:val="22"/>
          <w:szCs w:val="18"/>
        </w:rPr>
        <w:t xml:space="preserve">In 2000, there were 12 churches for every 10,000 Americans.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Helvetica" w:hAnsi="Helvetica" w:cs="Helvetica"/>
          <w:sz w:val="22"/>
        </w:rPr>
      </w:pPr>
      <w:r w:rsidRPr="001E0BCD">
        <w:rPr>
          <w:rFonts w:ascii="Arial" w:hAnsi="Arial" w:cs="Arial"/>
          <w:sz w:val="22"/>
          <w:szCs w:val="18"/>
        </w:rPr>
        <w:t>In 2004, there were 11 churches for every 10,000 Americans.</w:t>
      </w:r>
      <w:r w:rsidRPr="001E0BCD">
        <w:rPr>
          <w:rFonts w:ascii="Helvetica" w:hAnsi="Helvetica" w:cs="Helvetica"/>
          <w:sz w:val="22"/>
        </w:rPr>
        <w:t xml:space="preserve"> </w:t>
      </w:r>
      <w:r w:rsidRPr="00713D66">
        <w:rPr>
          <w:rFonts w:ascii="Times New Roman" w:hAnsi="Times New Roman" w:cs="Times New Roman"/>
          <w:sz w:val="22"/>
          <w:szCs w:val="14"/>
          <w:vertAlign w:val="superscript"/>
        </w:rPr>
        <w:t>4</w:t>
      </w:r>
      <w:r w:rsidRPr="001E0BCD">
        <w:rPr>
          <w:rFonts w:ascii="Times New Roman" w:hAnsi="Times New Roman" w:cs="Times New Roman"/>
          <w:sz w:val="22"/>
          <w:szCs w:val="14"/>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14"/>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14"/>
        </w:rPr>
      </w:pPr>
      <w:r w:rsidRPr="001E0BCD">
        <w:rPr>
          <w:rFonts w:ascii="Times New Roman" w:hAnsi="Times New Roman" w:cs="Times New Roman"/>
          <w:sz w:val="22"/>
          <w:szCs w:val="22"/>
        </w:rPr>
        <w:t>If the current trend for church attendance continues in America, by 2</w:t>
      </w:r>
      <w:r w:rsidRPr="001E0BCD">
        <w:rPr>
          <w:rFonts w:ascii="Times New Roman" w:hAnsi="Times New Roman" w:cs="Times New Roman"/>
          <w:sz w:val="22"/>
          <w:szCs w:val="22"/>
        </w:rPr>
        <w:t>050 only 11.7% of America will attend church.</w:t>
      </w:r>
      <w:r w:rsidRPr="00713D66">
        <w:rPr>
          <w:rFonts w:ascii="Times New Roman" w:hAnsi="Times New Roman" w:cs="Times New Roman"/>
          <w:sz w:val="22"/>
          <w:szCs w:val="14"/>
          <w:vertAlign w:val="superscript"/>
        </w:rPr>
        <w:t>5</w:t>
      </w:r>
      <w:r w:rsidRPr="001E0BCD">
        <w:rPr>
          <w:rFonts w:ascii="Helvetica" w:hAnsi="Helvetica" w:cs="Helvetica"/>
          <w:sz w:val="22"/>
        </w:rPr>
        <w:t xml:space="preserve"> </w:t>
      </w:r>
      <w:r w:rsidRPr="001E0BCD">
        <w:rPr>
          <w:rFonts w:ascii="Times New Roman" w:hAnsi="Times New Roman" w:cs="Times New Roman"/>
          <w:sz w:val="22"/>
          <w:szCs w:val="22"/>
        </w:rPr>
        <w:t xml:space="preserve">The Barna Group reports that the number of unchurched adults has nearly doubled from 1991 to 2004. A Barna study explained, “Since 1991, the adult population in the United States has grown by 15%. During that </w:t>
      </w:r>
      <w:r w:rsidRPr="001E0BCD">
        <w:rPr>
          <w:rFonts w:ascii="Times New Roman" w:hAnsi="Times New Roman" w:cs="Times New Roman"/>
          <w:sz w:val="22"/>
          <w:szCs w:val="22"/>
        </w:rPr>
        <w:t>same period, the number of adults who do not attend church has nearly doubled, rising from 39 million to 75 million—a 92% increase!”</w:t>
      </w:r>
      <w:r w:rsidRPr="00713D66">
        <w:rPr>
          <w:rFonts w:ascii="Times New Roman" w:hAnsi="Times New Roman" w:cs="Times New Roman"/>
          <w:sz w:val="22"/>
          <w:szCs w:val="14"/>
          <w:vertAlign w:val="superscript"/>
        </w:rPr>
        <w:t>6</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14"/>
        </w:rPr>
      </w:pP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r w:rsidRPr="001E0BCD">
        <w:rPr>
          <w:rFonts w:ascii="Times New Roman" w:hAnsi="Times New Roman" w:cs="Times New Roman"/>
          <w:sz w:val="22"/>
          <w:szCs w:val="22"/>
        </w:rPr>
        <w:t>Clearly, we are losing ground with each passing year. We have a growing evangelistic deficit in America that will best be</w:t>
      </w:r>
      <w:r w:rsidRPr="001E0BCD">
        <w:rPr>
          <w:rFonts w:ascii="Times New Roman" w:hAnsi="Times New Roman" w:cs="Times New Roman"/>
          <w:sz w:val="22"/>
          <w:szCs w:val="22"/>
        </w:rPr>
        <w:t xml:space="preserve"> answered by starting new churches.</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 xml:space="preserve">  </w:t>
      </w:r>
    </w:p>
    <w:p w:rsidR="00444BEA"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b/>
          <w:bCs/>
        </w:rPr>
        <w:t xml:space="preserve">New Churches Are More Effective in Reaching Lost People </w:t>
      </w:r>
      <w:r>
        <w:rPr>
          <w:rFonts w:ascii="Times New Roman" w:hAnsi="Times New Roman" w:cs="Times New Roman"/>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 xml:space="preserve">C. Peter Wagner, author of </w:t>
      </w:r>
      <w:r w:rsidRPr="001E0BCD">
        <w:rPr>
          <w:rFonts w:ascii="Times New Roman" w:hAnsi="Times New Roman" w:cs="Times New Roman"/>
          <w:i/>
          <w:iCs/>
          <w:sz w:val="22"/>
          <w:szCs w:val="22"/>
        </w:rPr>
        <w:t>Church Planting for a Greater Harvest</w:t>
      </w:r>
      <w:r w:rsidRPr="001E0BCD">
        <w:rPr>
          <w:rFonts w:ascii="Times New Roman" w:hAnsi="Times New Roman" w:cs="Times New Roman"/>
          <w:sz w:val="22"/>
          <w:szCs w:val="22"/>
        </w:rPr>
        <w:t>, says, “The single most effective evangelistic methodology under</w:t>
      </w:r>
      <w:r w:rsidRPr="001E0BCD">
        <w:rPr>
          <w:rFonts w:ascii="Helvetica" w:hAnsi="Helvetica" w:cs="Helvetica"/>
          <w:sz w:val="22"/>
        </w:rPr>
        <w:t xml:space="preserve"> </w:t>
      </w:r>
      <w:r w:rsidRPr="001E0BCD">
        <w:rPr>
          <w:rFonts w:ascii="Times New Roman" w:hAnsi="Times New Roman" w:cs="Times New Roman"/>
          <w:sz w:val="22"/>
          <w:szCs w:val="22"/>
        </w:rPr>
        <w:t>heaven is planting new church</w:t>
      </w:r>
      <w:r w:rsidRPr="001E0BCD">
        <w:rPr>
          <w:rFonts w:ascii="Times New Roman" w:hAnsi="Times New Roman" w:cs="Times New Roman"/>
          <w:sz w:val="22"/>
          <w:szCs w:val="22"/>
        </w:rPr>
        <w:t>es.”</w:t>
      </w:r>
      <w:r w:rsidRPr="001E0BCD">
        <w:rPr>
          <w:rFonts w:ascii="Helvetica" w:hAnsi="Helvetica" w:cs="Helvetica"/>
          <w:sz w:val="22"/>
        </w:rPr>
        <w:t xml:space="preserve"> </w:t>
      </w:r>
      <w:r w:rsidRPr="00713D66">
        <w:rPr>
          <w:rFonts w:ascii="Times New Roman" w:hAnsi="Times New Roman" w:cs="Times New Roman"/>
          <w:sz w:val="22"/>
          <w:szCs w:val="14"/>
          <w:vertAlign w:val="superscript"/>
        </w:rPr>
        <w:t>7</w:t>
      </w:r>
      <w:r w:rsidRPr="001E0BCD">
        <w:rPr>
          <w:rFonts w:ascii="Times New Roman" w:hAnsi="Times New Roman" w:cs="Times New Roman"/>
          <w:sz w:val="22"/>
          <w:szCs w:val="14"/>
        </w:rPr>
        <w:t xml:space="preserve"> </w:t>
      </w:r>
    </w:p>
    <w:p w:rsidR="00713D66"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p>
    <w:p w:rsidR="0091064D" w:rsidRDefault="004D1207" w:rsidP="0091064D">
      <w:pPr>
        <w:rPr>
          <w:rFonts w:ascii="Century Gothic" w:hAnsi="Century Gothic"/>
          <w:sz w:val="36"/>
        </w:rPr>
      </w:pPr>
      <w:r>
        <w:rPr>
          <w:rFonts w:ascii="Century Gothic" w:hAnsi="Century Gothic"/>
          <w:noProof/>
          <w:sz w:val="36"/>
        </w:rPr>
        <w:drawing>
          <wp:anchor distT="0" distB="0" distL="114300" distR="114300" simplePos="0" relativeHeight="251695104" behindDoc="1" locked="0" layoutInCell="1" allowOverlap="1">
            <wp:simplePos x="0" y="0"/>
            <wp:positionH relativeFrom="column">
              <wp:posOffset>-2286000</wp:posOffset>
            </wp:positionH>
            <wp:positionV relativeFrom="paragraph">
              <wp:posOffset>-1371600</wp:posOffset>
            </wp:positionV>
            <wp:extent cx="10058400" cy="2298700"/>
            <wp:effectExtent l="0" t="0" r="0" b="0"/>
            <wp:wrapNone/>
            <wp:docPr id="9" name="Picture 0" descr="1206682930_04f7cf277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206682930_04f7cf277e.jpg"/>
                    <pic:cNvPicPr/>
                  </pic:nvPicPr>
                  <pic:blipFill>
                    <a:blip r:embed="rId5"/>
                    <a:srcRect b="61211"/>
                    <a:stretch>
                      <a:fillRect/>
                    </a:stretch>
                  </pic:blipFill>
                  <pic:spPr>
                    <a:xfrm>
                      <a:off x="0" y="0"/>
                      <a:ext cx="10058400" cy="2298700"/>
                    </a:xfrm>
                    <a:prstGeom prst="rect">
                      <a:avLst/>
                    </a:prstGeom>
                    <a:ln>
                      <a:noFill/>
                    </a:ln>
                    <a:effectLst>
                      <a:softEdge rad="419100"/>
                    </a:effectLst>
                  </pic:spPr>
                </pic:pic>
              </a:graphicData>
            </a:graphic>
          </wp:anchor>
        </w:drawing>
      </w:r>
      <w:r>
        <w:rPr>
          <w:rFonts w:ascii="Century Gothic" w:hAnsi="Century Gothic"/>
          <w:noProof/>
          <w:sz w:val="36"/>
        </w:rPr>
        <w:t>About Church Planting</w:t>
      </w:r>
    </w:p>
    <w:p w:rsidR="0091064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p>
    <w:p w:rsidR="0091064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p>
    <w:p w:rsidR="0091064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Dave Olson says, “The strength of Christianity in the United States is based on over 300 years of starting</w:t>
      </w:r>
      <w:r w:rsidRPr="001E0BCD">
        <w:rPr>
          <w:rFonts w:ascii="Helvetica" w:hAnsi="Helvetica" w:cs="Helvetica"/>
          <w:sz w:val="22"/>
        </w:rPr>
        <w:t xml:space="preserve"> </w:t>
      </w:r>
      <w:r w:rsidRPr="001E0BCD">
        <w:rPr>
          <w:rFonts w:ascii="Times New Roman" w:hAnsi="Times New Roman" w:cs="Times New Roman"/>
          <w:sz w:val="22"/>
          <w:szCs w:val="22"/>
        </w:rPr>
        <w:t>new churches. Church planting is the most powerful growth</w:t>
      </w:r>
      <w:r w:rsidRPr="001E0BCD">
        <w:rPr>
          <w:rFonts w:ascii="Helvetica" w:hAnsi="Helvetica" w:cs="Helvetica"/>
          <w:sz w:val="22"/>
        </w:rPr>
        <w:t xml:space="preserve"> </w:t>
      </w:r>
      <w:r w:rsidRPr="001E0BCD">
        <w:rPr>
          <w:rFonts w:ascii="Times New Roman" w:hAnsi="Times New Roman" w:cs="Times New Roman"/>
          <w:sz w:val="22"/>
          <w:szCs w:val="22"/>
        </w:rPr>
        <w:t>mechanism for the American Church.”</w:t>
      </w:r>
      <w:r w:rsidRPr="00713D66">
        <w:rPr>
          <w:rFonts w:ascii="Times New Roman" w:hAnsi="Times New Roman" w:cs="Times New Roman"/>
          <w:sz w:val="22"/>
          <w:szCs w:val="14"/>
          <w:vertAlign w:val="superscript"/>
        </w:rPr>
        <w:t>8</w:t>
      </w:r>
      <w:r w:rsidRPr="001E0BCD">
        <w:rPr>
          <w:rFonts w:ascii="Times New Roman" w:hAnsi="Times New Roman" w:cs="Times New Roman"/>
          <w:sz w:val="22"/>
          <w:szCs w:val="14"/>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14"/>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 xml:space="preserve">After a church </w:t>
      </w:r>
      <w:r w:rsidRPr="001E0BCD">
        <w:rPr>
          <w:rFonts w:ascii="Times New Roman" w:hAnsi="Times New Roman" w:cs="Times New Roman"/>
          <w:sz w:val="22"/>
          <w:szCs w:val="22"/>
        </w:rPr>
        <w:t>is three-years old it is half as effective in reaching people for Christ as it was in the early years of its existence. Once a church is ﬁfteen-years old, it becomes one third as effective.</w:t>
      </w:r>
      <w:r w:rsidRPr="001E0BCD">
        <w:rPr>
          <w:rFonts w:ascii="Helvetica" w:hAnsi="Helvetica" w:cs="Helvetica"/>
          <w:sz w:val="22"/>
        </w:rPr>
        <w:t xml:space="preserve"> </w:t>
      </w:r>
      <w:r w:rsidRPr="00713D66">
        <w:rPr>
          <w:rFonts w:ascii="Times New Roman" w:hAnsi="Times New Roman" w:cs="Times New Roman"/>
          <w:sz w:val="22"/>
          <w:szCs w:val="14"/>
          <w:vertAlign w:val="superscript"/>
        </w:rPr>
        <w:t>9</w:t>
      </w:r>
      <w:r w:rsidRPr="001E0BCD">
        <w:rPr>
          <w:rFonts w:ascii="Times New Roman" w:hAnsi="Times New Roman" w:cs="Times New Roman"/>
          <w:sz w:val="22"/>
          <w:szCs w:val="14"/>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The simple truth is, new churches reach more new people, and e</w:t>
      </w:r>
      <w:r w:rsidRPr="001E0BCD">
        <w:rPr>
          <w:rFonts w:ascii="Times New Roman" w:hAnsi="Times New Roman" w:cs="Times New Roman"/>
          <w:sz w:val="22"/>
          <w:szCs w:val="22"/>
        </w:rPr>
        <w:t>stablished churches reach more established people. For example, The Springs is less effective at reaching the lost today than when we first began. Initially over 75% of our people found Christ at The Springs. Today that number is closer to 60%.  Statistica</w:t>
      </w:r>
      <w:r w:rsidRPr="001E0BCD">
        <w:rPr>
          <w:rFonts w:ascii="Times New Roman" w:hAnsi="Times New Roman" w:cs="Times New Roman"/>
          <w:sz w:val="22"/>
          <w:szCs w:val="22"/>
        </w:rPr>
        <w:t xml:space="preserve">lly the larger and older a church is, the less likely it is to successfully evangelize. It is like trying to ﬁght the aging process. We can do all we can to look better on the outside, but eventually we have to face the truth—we’re getting older! The best </w:t>
      </w:r>
      <w:r w:rsidRPr="001E0BCD">
        <w:rPr>
          <w:rFonts w:ascii="Times New Roman" w:hAnsi="Times New Roman" w:cs="Times New Roman"/>
          <w:sz w:val="22"/>
          <w:szCs w:val="22"/>
        </w:rPr>
        <w:t xml:space="preserve">way to ﬁght the evangelistic decline is to start new churches. Ralph Moore writes in his book, </w:t>
      </w:r>
      <w:r w:rsidRPr="001E0BCD">
        <w:rPr>
          <w:rFonts w:ascii="Times New Roman" w:hAnsi="Times New Roman" w:cs="Times New Roman"/>
          <w:i/>
          <w:iCs/>
          <w:sz w:val="22"/>
          <w:szCs w:val="22"/>
        </w:rPr>
        <w:t>Starting a New Church</w:t>
      </w:r>
      <w:r w:rsidRPr="001E0BCD">
        <w:rPr>
          <w:rFonts w:ascii="Times New Roman" w:hAnsi="Times New Roman" w:cs="Times New Roman"/>
          <w:sz w:val="22"/>
          <w:szCs w:val="22"/>
        </w:rPr>
        <w:t>, “One American denomination recently found that 80% of its converts came to Christ in churches less than 2 years old.”</w:t>
      </w:r>
      <w:r w:rsidRPr="001E0BCD">
        <w:rPr>
          <w:rFonts w:ascii="Helvetica" w:hAnsi="Helvetica" w:cs="Helvetica"/>
          <w:sz w:val="22"/>
        </w:rPr>
        <w:t xml:space="preserve"> </w:t>
      </w:r>
      <w:r w:rsidRPr="00713D66">
        <w:rPr>
          <w:rFonts w:ascii="Times New Roman" w:hAnsi="Times New Roman" w:cs="Times New Roman"/>
          <w:sz w:val="22"/>
          <w:szCs w:val="14"/>
          <w:vertAlign w:val="superscript"/>
        </w:rPr>
        <w:t>10</w:t>
      </w:r>
      <w:r w:rsidRPr="001E0BCD">
        <w:rPr>
          <w:rFonts w:ascii="Times New Roman" w:hAnsi="Times New Roman" w:cs="Times New Roman"/>
          <w:sz w:val="22"/>
          <w:szCs w:val="14"/>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14"/>
        </w:rPr>
        <w:t xml:space="preserve"> </w:t>
      </w:r>
    </w:p>
    <w:p w:rsidR="00444BEA"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b/>
          <w:bCs/>
        </w:rPr>
        <w:t>New Churches G</w:t>
      </w:r>
      <w:r>
        <w:rPr>
          <w:rFonts w:ascii="Times New Roman" w:hAnsi="Times New Roman" w:cs="Times New Roman"/>
          <w:b/>
          <w:bCs/>
        </w:rPr>
        <w:t>row Faster than</w:t>
      </w:r>
      <w:r>
        <w:rPr>
          <w:rFonts w:ascii="Helvetica" w:hAnsi="Helvetica" w:cs="Helvetica"/>
        </w:rPr>
        <w:t xml:space="preserve"> </w:t>
      </w:r>
      <w:r>
        <w:rPr>
          <w:rFonts w:ascii="Times New Roman" w:hAnsi="Times New Roman" w:cs="Times New Roman"/>
          <w:b/>
          <w:bCs/>
        </w:rPr>
        <w:t xml:space="preserve">Established Churches </w:t>
      </w:r>
      <w:r>
        <w:rPr>
          <w:rFonts w:ascii="Times New Roman" w:hAnsi="Times New Roman" w:cs="Times New Roman"/>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 xml:space="preserve">Sadly, 80% to 85% of American churches are on the downside of their life cycle. Aubrey Malphurs writes in </w:t>
      </w:r>
      <w:r w:rsidRPr="001E0BCD">
        <w:rPr>
          <w:rFonts w:ascii="Times New Roman" w:hAnsi="Times New Roman" w:cs="Times New Roman"/>
          <w:i/>
          <w:iCs/>
          <w:sz w:val="22"/>
          <w:szCs w:val="22"/>
        </w:rPr>
        <w:t>Planting Growing Churches for the 21st Century</w:t>
      </w:r>
      <w:r w:rsidRPr="001E0BCD">
        <w:rPr>
          <w:rFonts w:ascii="Times New Roman" w:hAnsi="Times New Roman" w:cs="Times New Roman"/>
          <w:sz w:val="22"/>
          <w:szCs w:val="22"/>
        </w:rPr>
        <w:t xml:space="preserve">, “Of the 15% that are growing, 14% are growing as the result of </w:t>
      </w:r>
      <w:r w:rsidRPr="001E0BCD">
        <w:rPr>
          <w:rFonts w:ascii="Times New Roman" w:hAnsi="Times New Roman" w:cs="Times New Roman"/>
          <w:sz w:val="22"/>
          <w:szCs w:val="22"/>
        </w:rPr>
        <w:t>transfer rather than conversion growth.”</w:t>
      </w:r>
      <w:r w:rsidRPr="001E0BCD">
        <w:rPr>
          <w:rFonts w:ascii="Helvetica" w:hAnsi="Helvetica" w:cs="Helvetica"/>
          <w:sz w:val="22"/>
        </w:rPr>
        <w:t xml:space="preserve"> </w:t>
      </w:r>
      <w:r w:rsidRPr="00713D66">
        <w:rPr>
          <w:rFonts w:ascii="Times New Roman" w:hAnsi="Times New Roman" w:cs="Times New Roman"/>
          <w:sz w:val="22"/>
          <w:szCs w:val="14"/>
          <w:vertAlign w:val="superscript"/>
        </w:rPr>
        <w:t>11</w:t>
      </w:r>
      <w:r w:rsidRPr="001E0BCD">
        <w:rPr>
          <w:rFonts w:ascii="Times New Roman" w:hAnsi="Times New Roman" w:cs="Times New Roman"/>
          <w:sz w:val="22"/>
          <w:szCs w:val="14"/>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 xml:space="preserve">Since 1965, most mainline denominations have been in decline. According to Bill Easum, author of </w:t>
      </w:r>
      <w:r w:rsidRPr="001E0BCD">
        <w:rPr>
          <w:rFonts w:ascii="Times New Roman" w:hAnsi="Times New Roman" w:cs="Times New Roman"/>
          <w:i/>
          <w:iCs/>
          <w:sz w:val="22"/>
          <w:szCs w:val="22"/>
        </w:rPr>
        <w:t>Beyond the Box: Innovative Churches That Work</w:t>
      </w:r>
      <w:r w:rsidRPr="001E0BCD">
        <w:rPr>
          <w:rFonts w:ascii="Times New Roman" w:hAnsi="Times New Roman" w:cs="Times New Roman"/>
          <w:sz w:val="22"/>
          <w:szCs w:val="22"/>
        </w:rPr>
        <w:t xml:space="preserve">, “Studies show that if a denomination wishes to reach more people, </w:t>
      </w:r>
      <w:r w:rsidRPr="001E0BCD">
        <w:rPr>
          <w:rFonts w:ascii="Times New Roman" w:hAnsi="Times New Roman" w:cs="Times New Roman"/>
          <w:sz w:val="22"/>
          <w:szCs w:val="22"/>
        </w:rPr>
        <w:t>the number of new churches it begins each year must equal at least 3% of the denomination’s existing churches. Based on this formula, mainline denominations are failing to plant enough churches to offset their decline.”</w:t>
      </w:r>
      <w:r w:rsidRPr="001E0BCD">
        <w:rPr>
          <w:rFonts w:ascii="Helvetica" w:hAnsi="Helvetica" w:cs="Helvetica"/>
          <w:sz w:val="22"/>
        </w:rPr>
        <w:t xml:space="preserve"> </w:t>
      </w:r>
      <w:r w:rsidRPr="00713D66">
        <w:rPr>
          <w:rFonts w:ascii="Times New Roman" w:hAnsi="Times New Roman" w:cs="Times New Roman"/>
          <w:sz w:val="22"/>
          <w:szCs w:val="14"/>
          <w:vertAlign w:val="superscript"/>
        </w:rPr>
        <w:t>12</w:t>
      </w:r>
      <w:r w:rsidRPr="001E0BCD">
        <w:rPr>
          <w:rFonts w:ascii="Times New Roman" w:hAnsi="Times New Roman" w:cs="Times New Roman"/>
          <w:sz w:val="22"/>
          <w:szCs w:val="14"/>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14"/>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In the average year, half of a</w:t>
      </w:r>
      <w:r w:rsidRPr="001E0BCD">
        <w:rPr>
          <w:rFonts w:ascii="Times New Roman" w:hAnsi="Times New Roman" w:cs="Times New Roman"/>
          <w:sz w:val="22"/>
          <w:szCs w:val="22"/>
        </w:rPr>
        <w:t>ll churches do not add one new member through conversion growth. Most of their growth is people coming from other churches. Jesus said we are to be fishers of men, not swappers of fish from aquarium to aquarium! Conversely, healthy new churches often exper</w:t>
      </w:r>
      <w:r w:rsidRPr="001E0BCD">
        <w:rPr>
          <w:rFonts w:ascii="Times New Roman" w:hAnsi="Times New Roman" w:cs="Times New Roman"/>
          <w:sz w:val="22"/>
          <w:szCs w:val="22"/>
        </w:rPr>
        <w:t>ience exponential growth. New churches think externally. They are more focused on reaching new people because evangelism is their primary purpose. By contrast, established churches ﬁght the centrifugal pull of thinking externally and caring for their membe</w:t>
      </w:r>
      <w:r w:rsidRPr="001E0BCD">
        <w:rPr>
          <w:rFonts w:ascii="Times New Roman" w:hAnsi="Times New Roman" w:cs="Times New Roman"/>
          <w:sz w:val="22"/>
          <w:szCs w:val="22"/>
        </w:rPr>
        <w:t>rs. The older and larger a church becomes, the more time and resources the leaders must give to their members. The resources spent in the early days of a church reaching new people are now spent caring for existing members. Good or bad, this fact is one of</w:t>
      </w:r>
      <w:r w:rsidRPr="001E0BCD">
        <w:rPr>
          <w:rFonts w:ascii="Times New Roman" w:hAnsi="Times New Roman" w:cs="Times New Roman"/>
          <w:sz w:val="22"/>
          <w:szCs w:val="22"/>
        </w:rPr>
        <w:t xml:space="preserve"> the contributing factors to slowing the evangelistic zeal in an established church.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sz w:val="22"/>
        </w:rPr>
      </w:pPr>
    </w:p>
    <w:p w:rsidR="00444BEA"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b/>
          <w:bCs/>
        </w:rPr>
        <w:t xml:space="preserve">People Are More Open to Change in New Churches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rPr>
      </w:pPr>
      <w:r w:rsidRPr="001E0BCD">
        <w:rPr>
          <w:rFonts w:ascii="Times New Roman" w:hAnsi="Times New Roman" w:cs="Times New Roman"/>
          <w:sz w:val="22"/>
        </w:rPr>
        <w:t>New congregations carry less institutional baggage, meaning they are more likely to resp</w:t>
      </w:r>
      <w:r>
        <w:rPr>
          <w:rFonts w:ascii="Times New Roman" w:hAnsi="Times New Roman" w:cs="Times New Roman"/>
          <w:sz w:val="22"/>
        </w:rPr>
        <w:t xml:space="preserve">ond to a changing culture than </w:t>
      </w:r>
      <w:r w:rsidRPr="001E0BCD">
        <w:rPr>
          <w:rFonts w:ascii="Times New Roman" w:hAnsi="Times New Roman" w:cs="Times New Roman"/>
          <w:sz w:val="22"/>
        </w:rPr>
        <w:t>e</w:t>
      </w:r>
      <w:r w:rsidRPr="001E0BCD">
        <w:rPr>
          <w:rFonts w:ascii="Times New Roman" w:hAnsi="Times New Roman" w:cs="Times New Roman"/>
          <w:sz w:val="22"/>
        </w:rPr>
        <w:t>stablished churches. The Springs, for instance, moved fourteen times in our ﬁrst eight years, and our church was excited about each move. Implanted in our church from its inception was a mindset that change would be a constant. New churches attract and are</w:t>
      </w:r>
      <w:r w:rsidRPr="001E0BCD">
        <w:rPr>
          <w:rFonts w:ascii="Times New Roman" w:hAnsi="Times New Roman" w:cs="Times New Roman"/>
          <w:sz w:val="22"/>
        </w:rPr>
        <w:t xml:space="preserve"> led by pioneers. Pioneers go where no one has gone before and take risks. Established churches normally attract settlers more than pioneers. For pioneering spirits, change is a horse they ride until they can break it and subdue it. Once changes are made, </w:t>
      </w:r>
      <w:r w:rsidRPr="001E0BCD">
        <w:rPr>
          <w:rFonts w:ascii="Times New Roman" w:hAnsi="Times New Roman" w:cs="Times New Roman"/>
          <w:sz w:val="22"/>
        </w:rPr>
        <w:t xml:space="preserve">they search for the next wild stallion to break.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p>
    <w:p w:rsidR="0091064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r w:rsidRPr="001E0BCD">
        <w:rPr>
          <w:rFonts w:ascii="Times New Roman" w:hAnsi="Times New Roman" w:cs="Times New Roman"/>
          <w:sz w:val="22"/>
        </w:rPr>
        <w:t xml:space="preserve">Change is built into the DNA of most new churches. The phrase “we’ve never done it that way before” is irrelevant. Everything is new!  </w:t>
      </w:r>
      <w:r w:rsidRPr="001E0BCD">
        <w:rPr>
          <w:rFonts w:ascii="Times New Roman" w:hAnsi="Times New Roman" w:cs="Times New Roman"/>
          <w:sz w:val="22"/>
          <w:szCs w:val="22"/>
        </w:rPr>
        <w:t xml:space="preserve">Change always brings a level of discomfort or pain, much like lifting </w:t>
      </w:r>
      <w:r w:rsidRPr="001E0BCD">
        <w:rPr>
          <w:rFonts w:ascii="Times New Roman" w:hAnsi="Times New Roman" w:cs="Times New Roman"/>
          <w:sz w:val="22"/>
          <w:szCs w:val="22"/>
        </w:rPr>
        <w:t>weights initially brings pain to the muscles you just worked out. After the pain subsides, growth and development in the muscles takes place. Healthy change brings gr</w:t>
      </w:r>
      <w:r>
        <w:rPr>
          <w:rFonts w:ascii="Times New Roman" w:hAnsi="Times New Roman" w:cs="Times New Roman"/>
          <w:sz w:val="22"/>
          <w:szCs w:val="22"/>
        </w:rPr>
        <w:t xml:space="preserve">owth in our lives and churches. </w:t>
      </w:r>
    </w:p>
    <w:p w:rsidR="0091064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p>
    <w:p w:rsidR="0091064D" w:rsidRDefault="004D1207" w:rsidP="0091064D">
      <w:pPr>
        <w:rPr>
          <w:rFonts w:ascii="Century Gothic" w:hAnsi="Century Gothic"/>
          <w:sz w:val="36"/>
        </w:rPr>
      </w:pPr>
      <w:r>
        <w:rPr>
          <w:rFonts w:ascii="Century Gothic" w:hAnsi="Century Gothic"/>
          <w:noProof/>
          <w:sz w:val="36"/>
        </w:rPr>
        <w:drawing>
          <wp:anchor distT="0" distB="0" distL="114300" distR="114300" simplePos="0" relativeHeight="251697152" behindDoc="1" locked="0" layoutInCell="1" allowOverlap="1">
            <wp:simplePos x="0" y="0"/>
            <wp:positionH relativeFrom="column">
              <wp:posOffset>-2286000</wp:posOffset>
            </wp:positionH>
            <wp:positionV relativeFrom="paragraph">
              <wp:posOffset>-1371600</wp:posOffset>
            </wp:positionV>
            <wp:extent cx="10058400" cy="2298700"/>
            <wp:effectExtent l="0" t="0" r="0" b="0"/>
            <wp:wrapNone/>
            <wp:docPr id="16" name="Picture 0" descr="1206682930_04f7cf277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206682930_04f7cf277e.jpg"/>
                    <pic:cNvPicPr/>
                  </pic:nvPicPr>
                  <pic:blipFill>
                    <a:blip r:embed="rId5"/>
                    <a:srcRect b="61211"/>
                    <a:stretch>
                      <a:fillRect/>
                    </a:stretch>
                  </pic:blipFill>
                  <pic:spPr>
                    <a:xfrm>
                      <a:off x="0" y="0"/>
                      <a:ext cx="10058400" cy="2298700"/>
                    </a:xfrm>
                    <a:prstGeom prst="rect">
                      <a:avLst/>
                    </a:prstGeom>
                    <a:ln>
                      <a:noFill/>
                    </a:ln>
                    <a:effectLst>
                      <a:softEdge rad="419100"/>
                    </a:effectLst>
                  </pic:spPr>
                </pic:pic>
              </a:graphicData>
            </a:graphic>
          </wp:anchor>
        </w:drawing>
      </w:r>
      <w:r>
        <w:rPr>
          <w:rFonts w:ascii="Century Gothic" w:hAnsi="Century Gothic"/>
          <w:noProof/>
          <w:sz w:val="36"/>
        </w:rPr>
        <w:t>About Church Planting</w:t>
      </w:r>
    </w:p>
    <w:p w:rsidR="0091064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p>
    <w:p w:rsidR="0091064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p>
    <w:p w:rsidR="0091064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p>
    <w:p w:rsidR="00444BEA" w:rsidRPr="00713D66"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rPr>
      </w:pPr>
      <w:r w:rsidRPr="001E0BCD">
        <w:rPr>
          <w:rFonts w:ascii="Times New Roman" w:hAnsi="Times New Roman" w:cs="Times New Roman"/>
          <w:sz w:val="22"/>
          <w:szCs w:val="22"/>
        </w:rPr>
        <w:t>Remember, change, pain, and th</w:t>
      </w:r>
      <w:r w:rsidRPr="001E0BCD">
        <w:rPr>
          <w:rFonts w:ascii="Times New Roman" w:hAnsi="Times New Roman" w:cs="Times New Roman"/>
          <w:sz w:val="22"/>
          <w:szCs w:val="22"/>
        </w:rPr>
        <w:t>en growth. Many rebel against the change and start screaming at the pain stage. Unfortunately those people miss the growt</w:t>
      </w:r>
      <w:r>
        <w:rPr>
          <w:rFonts w:ascii="Times New Roman" w:hAnsi="Times New Roman" w:cs="Times New Roman"/>
          <w:sz w:val="22"/>
          <w:szCs w:val="22"/>
        </w:rPr>
        <w:t>h part of the cycle altogether.</w:t>
      </w:r>
      <w:r w:rsidRPr="001E0BCD">
        <w:rPr>
          <w:rFonts w:ascii="Times New Roman" w:hAnsi="Times New Roman" w:cs="Times New Roman"/>
          <w:sz w:val="22"/>
          <w:szCs w:val="22"/>
        </w:rPr>
        <w:t xml:space="preserve"> Ralph Moore writes in </w:t>
      </w:r>
      <w:r w:rsidRPr="001E0BCD">
        <w:rPr>
          <w:rFonts w:ascii="Times New Roman" w:hAnsi="Times New Roman" w:cs="Times New Roman"/>
          <w:i/>
          <w:iCs/>
          <w:sz w:val="22"/>
          <w:szCs w:val="22"/>
        </w:rPr>
        <w:t>Starting a New Church</w:t>
      </w:r>
      <w:r w:rsidRPr="001E0BCD">
        <w:rPr>
          <w:rFonts w:ascii="Times New Roman" w:hAnsi="Times New Roman" w:cs="Times New Roman"/>
          <w:sz w:val="22"/>
          <w:szCs w:val="22"/>
        </w:rPr>
        <w:t>, “Decisions emerge quickly in new congregations; the proces</w:t>
      </w:r>
      <w:r w:rsidRPr="001E0BCD">
        <w:rPr>
          <w:rFonts w:ascii="Times New Roman" w:hAnsi="Times New Roman" w:cs="Times New Roman"/>
          <w:sz w:val="22"/>
          <w:szCs w:val="22"/>
        </w:rPr>
        <w:t>s moves more and more slowly as a church grows older.”</w:t>
      </w:r>
      <w:r w:rsidRPr="001E0BCD">
        <w:rPr>
          <w:rFonts w:ascii="Helvetica" w:hAnsi="Helvetica" w:cs="Helvetica"/>
          <w:sz w:val="22"/>
        </w:rPr>
        <w:t xml:space="preserve"> </w:t>
      </w:r>
      <w:r w:rsidRPr="00713D66">
        <w:rPr>
          <w:rFonts w:ascii="Times New Roman" w:hAnsi="Times New Roman" w:cs="Times New Roman"/>
          <w:sz w:val="22"/>
          <w:szCs w:val="14"/>
          <w:vertAlign w:val="superscript"/>
        </w:rPr>
        <w:t>13</w:t>
      </w:r>
    </w:p>
    <w:p w:rsidR="0091064D" w:rsidRPr="0091064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Pr>
          <w:rFonts w:ascii="Times New Roman" w:hAnsi="Times New Roman" w:cs="Times New Roman"/>
          <w:sz w:val="14"/>
          <w:szCs w:val="14"/>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The Springs is a living example of this truth. We used to be able to implement changes rapidly. However, the larger a church becomes, the slower the change process. If you change an established ch</w:t>
      </w:r>
      <w:r w:rsidRPr="001E0BCD">
        <w:rPr>
          <w:rFonts w:ascii="Times New Roman" w:hAnsi="Times New Roman" w:cs="Times New Roman"/>
          <w:sz w:val="22"/>
          <w:szCs w:val="22"/>
        </w:rPr>
        <w:t xml:space="preserve">urch too quickly, it is similar to taking a sharp turn with a 2,000 passenger cruise liner. Inevitably, someone is going to throw up on you.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22"/>
        </w:rPr>
      </w:pP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New churches also speak the language of the next generation. A recent trend is for established churches to begin</w:t>
      </w:r>
      <w:r w:rsidRPr="001E0BCD">
        <w:rPr>
          <w:rFonts w:ascii="Times New Roman" w:hAnsi="Times New Roman" w:cs="Times New Roman"/>
          <w:sz w:val="22"/>
          <w:szCs w:val="22"/>
        </w:rPr>
        <w:t xml:space="preserve"> new contemporary services</w:t>
      </w:r>
      <w:r w:rsidRPr="001E0BCD">
        <w:rPr>
          <w:rFonts w:ascii="Helvetica" w:hAnsi="Helvetica" w:cs="Helvetica"/>
          <w:sz w:val="22"/>
        </w:rPr>
        <w:t xml:space="preserve"> </w:t>
      </w:r>
      <w:r w:rsidRPr="001E0BCD">
        <w:rPr>
          <w:rFonts w:ascii="Times New Roman" w:hAnsi="Times New Roman" w:cs="Times New Roman"/>
          <w:sz w:val="22"/>
          <w:szCs w:val="22"/>
        </w:rPr>
        <w:t>to reach the next generation. An endeavor to be commended, but we</w:t>
      </w:r>
      <w:r w:rsidRPr="001E0BCD">
        <w:rPr>
          <w:rFonts w:ascii="Helvetica" w:hAnsi="Helvetica" w:cs="Helvetica"/>
          <w:sz w:val="22"/>
        </w:rPr>
        <w:t xml:space="preserve"> </w:t>
      </w:r>
      <w:r w:rsidRPr="001E0BCD">
        <w:rPr>
          <w:rFonts w:ascii="Times New Roman" w:hAnsi="Times New Roman" w:cs="Times New Roman"/>
          <w:sz w:val="22"/>
          <w:szCs w:val="22"/>
        </w:rPr>
        <w:t>often fall short when an aging pastor attempts to communicate to a</w:t>
      </w:r>
      <w:r w:rsidRPr="001E0BCD">
        <w:rPr>
          <w:rFonts w:ascii="Helvetica" w:hAnsi="Helvetica" w:cs="Helvetica"/>
          <w:sz w:val="22"/>
        </w:rPr>
        <w:t xml:space="preserve"> </w:t>
      </w:r>
      <w:r w:rsidRPr="001E0BCD">
        <w:rPr>
          <w:rFonts w:ascii="Times New Roman" w:hAnsi="Times New Roman" w:cs="Times New Roman"/>
          <w:sz w:val="22"/>
          <w:szCs w:val="22"/>
        </w:rPr>
        <w:t xml:space="preserve">younger audience. New churches are often led by younger pastors who know the subtleties of the </w:t>
      </w:r>
      <w:r w:rsidRPr="001E0BCD">
        <w:rPr>
          <w:rFonts w:ascii="Times New Roman" w:hAnsi="Times New Roman" w:cs="Times New Roman"/>
          <w:sz w:val="22"/>
          <w:szCs w:val="22"/>
        </w:rPr>
        <w:t>culture. What they lack in experience, they</w:t>
      </w:r>
      <w:r w:rsidRPr="001E0BCD">
        <w:rPr>
          <w:rFonts w:ascii="Helvetica" w:hAnsi="Helvetica" w:cs="Helvetica"/>
          <w:sz w:val="22"/>
        </w:rPr>
        <w:t xml:space="preserve"> </w:t>
      </w:r>
      <w:r w:rsidRPr="001E0BCD">
        <w:rPr>
          <w:rFonts w:ascii="Times New Roman" w:hAnsi="Times New Roman" w:cs="Times New Roman"/>
          <w:sz w:val="22"/>
          <w:szCs w:val="22"/>
        </w:rPr>
        <w:t>make up for with pioneering spirits that effectively reach a new</w:t>
      </w:r>
      <w:r w:rsidRPr="001E0BCD">
        <w:rPr>
          <w:rFonts w:ascii="Helvetica" w:hAnsi="Helvetica" w:cs="Helvetica"/>
          <w:sz w:val="22"/>
        </w:rPr>
        <w:t xml:space="preserve"> </w:t>
      </w:r>
      <w:r w:rsidRPr="001E0BCD">
        <w:rPr>
          <w:rFonts w:ascii="Times New Roman" w:hAnsi="Times New Roman" w:cs="Times New Roman"/>
          <w:sz w:val="22"/>
          <w:szCs w:val="22"/>
        </w:rPr>
        <w:t>generation. We need to build alliances between seasoned veterans and</w:t>
      </w:r>
      <w:r w:rsidRPr="001E0BCD">
        <w:rPr>
          <w:rFonts w:ascii="Helvetica" w:hAnsi="Helvetica" w:cs="Helvetica"/>
          <w:sz w:val="22"/>
        </w:rPr>
        <w:t xml:space="preserve"> </w:t>
      </w:r>
      <w:r w:rsidRPr="001E0BCD">
        <w:rPr>
          <w:rFonts w:ascii="Times New Roman" w:hAnsi="Times New Roman" w:cs="Times New Roman"/>
          <w:sz w:val="22"/>
          <w:szCs w:val="22"/>
        </w:rPr>
        <w:t>our young church leaders. We need to partner experience with youth to reach th</w:t>
      </w:r>
      <w:r w:rsidRPr="001E0BCD">
        <w:rPr>
          <w:rFonts w:ascii="Times New Roman" w:hAnsi="Times New Roman" w:cs="Times New Roman"/>
          <w:sz w:val="22"/>
          <w:szCs w:val="22"/>
        </w:rPr>
        <w:t xml:space="preserve">e next generation.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22"/>
          <w:szCs w:val="14"/>
        </w:rPr>
      </w:pPr>
      <w:r w:rsidRPr="001E0BCD">
        <w:rPr>
          <w:rFonts w:ascii="Times New Roman" w:hAnsi="Times New Roman" w:cs="Times New Roman"/>
          <w:sz w:val="22"/>
          <w:szCs w:val="22"/>
        </w:rPr>
        <w:t xml:space="preserve">Starting new churches is the hope for turning America around again. There is a resurgence of interest in church planting in this generation. Ed Stetzer reports that between 1980 and 2000, over 50,000 churches were planted in North </w:t>
      </w:r>
      <w:r w:rsidRPr="001E0BCD">
        <w:rPr>
          <w:rFonts w:ascii="Times New Roman" w:hAnsi="Times New Roman" w:cs="Times New Roman"/>
          <w:sz w:val="22"/>
          <w:szCs w:val="22"/>
        </w:rPr>
        <w:t>America.</w:t>
      </w:r>
      <w:r w:rsidRPr="001E0BCD">
        <w:rPr>
          <w:rFonts w:ascii="Helvetica" w:hAnsi="Helvetica" w:cs="Helvetica"/>
          <w:sz w:val="22"/>
        </w:rPr>
        <w:t xml:space="preserve"> </w:t>
      </w:r>
      <w:r w:rsidRPr="00713D66">
        <w:rPr>
          <w:rFonts w:ascii="Times New Roman" w:hAnsi="Times New Roman" w:cs="Times New Roman"/>
          <w:sz w:val="22"/>
          <w:szCs w:val="14"/>
          <w:vertAlign w:val="superscript"/>
        </w:rPr>
        <w:t>14</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14"/>
        </w:rPr>
        <w:t xml:space="preserve">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22"/>
        </w:rPr>
        <w:t>However, even with that good news, the church planting rate today is only half what it was in the 1950s.</w:t>
      </w:r>
      <w:r w:rsidRPr="00713D66">
        <w:rPr>
          <w:rFonts w:ascii="Times New Roman" w:hAnsi="Times New Roman" w:cs="Times New Roman"/>
          <w:sz w:val="22"/>
          <w:szCs w:val="14"/>
          <w:vertAlign w:val="superscript"/>
        </w:rPr>
        <w:t>15</w:t>
      </w:r>
      <w:r w:rsidRPr="001E0BCD">
        <w:rPr>
          <w:rFonts w:ascii="Times New Roman" w:hAnsi="Times New Roman" w:cs="Times New Roman"/>
          <w:sz w:val="22"/>
          <w:szCs w:val="14"/>
        </w:rPr>
        <w:t xml:space="preserve"> </w:t>
      </w:r>
      <w:r w:rsidRPr="001E0BCD">
        <w:rPr>
          <w:rFonts w:ascii="Times New Roman" w:hAnsi="Times New Roman" w:cs="Times New Roman"/>
          <w:sz w:val="22"/>
          <w:szCs w:val="22"/>
        </w:rPr>
        <w:t xml:space="preserve">We need to help church planters grow healthy vibrant churches, changing and reshaping their generation for Christ.  </w:t>
      </w:r>
    </w:p>
    <w:p w:rsidR="00444BEA" w:rsidRP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sz w:val="22"/>
        </w:rPr>
      </w:pPr>
      <w:r w:rsidRPr="001E0BCD">
        <w:rPr>
          <w:rFonts w:ascii="Times New Roman" w:hAnsi="Times New Roman" w:cs="Times New Roman"/>
          <w:sz w:val="22"/>
          <w:szCs w:val="18"/>
        </w:rPr>
        <w:t xml:space="preserve"> </w:t>
      </w:r>
    </w:p>
    <w:p w:rsidR="00444BEA"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sz w:val="14"/>
          <w:szCs w:val="14"/>
        </w:rPr>
        <w:t xml:space="preserve">1 </w:t>
      </w:r>
      <w:r>
        <w:rPr>
          <w:rFonts w:ascii="Times New Roman" w:hAnsi="Times New Roman" w:cs="Times New Roman"/>
          <w:sz w:val="18"/>
          <w:szCs w:val="18"/>
        </w:rPr>
        <w:t>Olson, David T</w:t>
      </w:r>
      <w:r>
        <w:rPr>
          <w:rFonts w:ascii="Times New Roman" w:hAnsi="Times New Roman" w:cs="Times New Roman"/>
          <w:sz w:val="18"/>
          <w:szCs w:val="18"/>
        </w:rPr>
        <w:t xml:space="preserve">., “Quick Facts on the American Church,” </w:t>
      </w:r>
      <w:r>
        <w:rPr>
          <w:rFonts w:ascii="Times New Roman" w:hAnsi="Times New Roman" w:cs="Times New Roman"/>
          <w:i/>
          <w:iCs/>
          <w:sz w:val="18"/>
          <w:szCs w:val="18"/>
        </w:rPr>
        <w:t>The American Church</w:t>
      </w:r>
      <w:r>
        <w:rPr>
          <w:rFonts w:ascii="Times New Roman" w:hAnsi="Times New Roman" w:cs="Times New Roman"/>
          <w:sz w:val="18"/>
          <w:szCs w:val="18"/>
        </w:rPr>
        <w:t xml:space="preserve">, Top Ten Most Popular Downloads, 2006, </w:t>
      </w:r>
      <w:r>
        <w:rPr>
          <w:rFonts w:ascii="Times New Roman" w:hAnsi="Times New Roman" w:cs="Times New Roman"/>
          <w:b/>
          <w:bCs/>
          <w:sz w:val="18"/>
          <w:szCs w:val="18"/>
        </w:rPr>
        <w:t>www.theamericanchurch.org</w:t>
      </w:r>
      <w:r>
        <w:rPr>
          <w:rFonts w:ascii="Times New Roman" w:hAnsi="Times New Roman" w:cs="Times New Roman"/>
          <w:sz w:val="18"/>
          <w:szCs w:val="18"/>
        </w:rPr>
        <w:t xml:space="preserve">, </w:t>
      </w:r>
      <w:r>
        <w:rPr>
          <w:rFonts w:ascii="Times New Roman" w:hAnsi="Times New Roman" w:cs="Times New Roman"/>
          <w:i/>
          <w:iCs/>
          <w:sz w:val="18"/>
          <w:szCs w:val="18"/>
        </w:rPr>
        <w:t xml:space="preserve">http://theamericanchurch.org/sample/ QuickFacts.ppt#342,13,Slide13 </w:t>
      </w:r>
      <w:r>
        <w:rPr>
          <w:rFonts w:ascii="Times New Roman" w:hAnsi="Times New Roman" w:cs="Times New Roman"/>
          <w:sz w:val="18"/>
          <w:szCs w:val="18"/>
        </w:rPr>
        <w:t xml:space="preserve"> </w:t>
      </w:r>
    </w:p>
    <w:p w:rsidR="001E0BCD"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sz w:val="18"/>
          <w:szCs w:val="18"/>
        </w:rPr>
      </w:pPr>
      <w:r>
        <w:rPr>
          <w:rFonts w:ascii="Times New Roman" w:hAnsi="Times New Roman" w:cs="Times New Roman"/>
          <w:sz w:val="14"/>
          <w:szCs w:val="14"/>
        </w:rPr>
        <w:t xml:space="preserve">2 </w:t>
      </w:r>
      <w:r>
        <w:rPr>
          <w:rFonts w:ascii="Times New Roman" w:hAnsi="Times New Roman" w:cs="Times New Roman"/>
          <w:sz w:val="18"/>
          <w:szCs w:val="18"/>
        </w:rPr>
        <w:t xml:space="preserve">Clegg, Tom , </w:t>
      </w:r>
      <w:r>
        <w:rPr>
          <w:rFonts w:ascii="Times New Roman" w:hAnsi="Times New Roman" w:cs="Times New Roman"/>
          <w:i/>
          <w:iCs/>
          <w:sz w:val="18"/>
          <w:szCs w:val="18"/>
        </w:rPr>
        <w:t>How to Plant a Church in the 21</w:t>
      </w:r>
      <w:r>
        <w:rPr>
          <w:rFonts w:ascii="Helvetica" w:hAnsi="Helvetica" w:cs="Helvetica"/>
        </w:rPr>
        <w:t xml:space="preserve"> </w:t>
      </w:r>
      <w:r>
        <w:rPr>
          <w:rFonts w:ascii="Times New Roman" w:hAnsi="Times New Roman" w:cs="Times New Roman"/>
          <w:i/>
          <w:iCs/>
          <w:sz w:val="14"/>
          <w:szCs w:val="14"/>
        </w:rPr>
        <w:t xml:space="preserve">st </w:t>
      </w:r>
      <w:r>
        <w:rPr>
          <w:rFonts w:ascii="Times New Roman" w:hAnsi="Times New Roman" w:cs="Times New Roman"/>
          <w:i/>
          <w:iCs/>
          <w:sz w:val="18"/>
          <w:szCs w:val="18"/>
        </w:rPr>
        <w:t>Century</w:t>
      </w:r>
      <w:r>
        <w:rPr>
          <w:rFonts w:ascii="Times New Roman" w:hAnsi="Times New Roman" w:cs="Times New Roman"/>
          <w:sz w:val="18"/>
          <w:szCs w:val="18"/>
        </w:rPr>
        <w:t xml:space="preserve">, Seminar, 1997.  </w:t>
      </w:r>
    </w:p>
    <w:p w:rsidR="001E0BCD" w:rsidRDefault="004D1207" w:rsidP="001E0B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sz w:val="14"/>
          <w:szCs w:val="14"/>
        </w:rPr>
        <w:t xml:space="preserve">3 </w:t>
      </w:r>
      <w:r>
        <w:rPr>
          <w:rFonts w:ascii="Times New Roman" w:hAnsi="Times New Roman" w:cs="Times New Roman"/>
          <w:sz w:val="18"/>
          <w:szCs w:val="18"/>
        </w:rPr>
        <w:t xml:space="preserve">Olson, David T., “12 Surprising Facts about the American Church,” </w:t>
      </w:r>
      <w:r>
        <w:rPr>
          <w:rFonts w:ascii="Times New Roman" w:hAnsi="Times New Roman" w:cs="Times New Roman"/>
          <w:i/>
          <w:iCs/>
          <w:sz w:val="18"/>
          <w:szCs w:val="18"/>
        </w:rPr>
        <w:t>The State of the Church</w:t>
      </w:r>
      <w:r>
        <w:rPr>
          <w:rFonts w:ascii="Times New Roman" w:hAnsi="Times New Roman" w:cs="Times New Roman"/>
          <w:sz w:val="18"/>
          <w:szCs w:val="18"/>
        </w:rPr>
        <w:t xml:space="preserve">, The Nation, 2004. </w:t>
      </w:r>
      <w:r>
        <w:rPr>
          <w:rFonts w:ascii="Times New Roman" w:hAnsi="Times New Roman" w:cs="Times New Roman"/>
          <w:b/>
          <w:bCs/>
          <w:sz w:val="18"/>
          <w:szCs w:val="18"/>
        </w:rPr>
        <w:t>www.theamericanchurch.org</w:t>
      </w:r>
      <w:r>
        <w:rPr>
          <w:rFonts w:ascii="Times New Roman" w:hAnsi="Times New Roman" w:cs="Times New Roman"/>
          <w:sz w:val="18"/>
          <w:szCs w:val="18"/>
        </w:rPr>
        <w:t xml:space="preserve">, </w:t>
      </w:r>
      <w:r>
        <w:rPr>
          <w:rFonts w:ascii="Times New Roman" w:hAnsi="Times New Roman" w:cs="Times New Roman"/>
          <w:i/>
          <w:iCs/>
          <w:sz w:val="18"/>
          <w:szCs w:val="18"/>
        </w:rPr>
        <w:t xml:space="preserve">http://theamericanchurch.org/ sample/12SurprisingFactsSample.ppt#320,9,Slide9 </w:t>
      </w:r>
      <w:r>
        <w:rPr>
          <w:rFonts w:ascii="Times New Roman" w:hAnsi="Times New Roman" w:cs="Times New Roman"/>
          <w:sz w:val="18"/>
          <w:szCs w:val="18"/>
        </w:rPr>
        <w:t xml:space="preserve"> </w:t>
      </w:r>
    </w:p>
    <w:p w:rsidR="001E0BCD" w:rsidRDefault="004D1207" w:rsidP="001E0B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sz w:val="14"/>
          <w:szCs w:val="14"/>
        </w:rPr>
        <w:t xml:space="preserve">4 </w:t>
      </w:r>
      <w:r>
        <w:rPr>
          <w:rFonts w:ascii="Times New Roman" w:hAnsi="Times New Roman" w:cs="Times New Roman"/>
          <w:sz w:val="18"/>
          <w:szCs w:val="18"/>
        </w:rPr>
        <w:t>Stetzer, Edward J</w:t>
      </w:r>
      <w:r>
        <w:rPr>
          <w:rFonts w:ascii="Times New Roman" w:hAnsi="Times New Roman" w:cs="Times New Roman"/>
          <w:sz w:val="18"/>
          <w:szCs w:val="18"/>
        </w:rPr>
        <w:t xml:space="preserve">., An Analysis of the Church Planting Process and Other Selected Factors on the Attendence of SBC Church Plants. A NAMB Self Study. May 2003, </w:t>
      </w:r>
      <w:r>
        <w:rPr>
          <w:rFonts w:ascii="Times New Roman" w:hAnsi="Times New Roman" w:cs="Times New Roman"/>
          <w:i/>
          <w:iCs/>
          <w:sz w:val="18"/>
          <w:szCs w:val="18"/>
        </w:rPr>
        <w:t>http://www.churchplantingvillage .net/atf/cf%7B087EF6B4-</w:t>
      </w:r>
      <w:r>
        <w:rPr>
          <w:rFonts w:ascii="Helvetica" w:hAnsi="Helvetica" w:cs="Helvetica"/>
        </w:rPr>
        <w:t xml:space="preserve"> </w:t>
      </w:r>
      <w:r>
        <w:rPr>
          <w:rFonts w:ascii="Times New Roman" w:hAnsi="Times New Roman" w:cs="Times New Roman"/>
          <w:i/>
          <w:iCs/>
          <w:sz w:val="18"/>
          <w:szCs w:val="18"/>
        </w:rPr>
        <w:t xml:space="preserve">D6ES-4BBF-BED1-7893D360F394%7D/ Summary_of_the_Study.pdf </w:t>
      </w:r>
      <w:r>
        <w:rPr>
          <w:rFonts w:ascii="Times New Roman" w:hAnsi="Times New Roman" w:cs="Times New Roman"/>
          <w:sz w:val="18"/>
          <w:szCs w:val="18"/>
        </w:rPr>
        <w:t xml:space="preserve"> </w:t>
      </w:r>
    </w:p>
    <w:p w:rsidR="001E0BCD" w:rsidRDefault="004D1207" w:rsidP="001E0B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sz w:val="14"/>
          <w:szCs w:val="14"/>
        </w:rPr>
        <w:t xml:space="preserve">5 </w:t>
      </w:r>
      <w:r>
        <w:rPr>
          <w:rFonts w:ascii="Times New Roman" w:hAnsi="Times New Roman" w:cs="Times New Roman"/>
          <w:sz w:val="18"/>
          <w:szCs w:val="18"/>
        </w:rPr>
        <w:t xml:space="preserve">Olson, “Quick Facts on the American Church,” </w:t>
      </w:r>
      <w:r>
        <w:rPr>
          <w:rFonts w:ascii="Times New Roman" w:hAnsi="Times New Roman" w:cs="Times New Roman"/>
          <w:i/>
          <w:iCs/>
          <w:sz w:val="18"/>
          <w:szCs w:val="18"/>
        </w:rPr>
        <w:t xml:space="preserve">http:// theamericanchurch.org/sample/QuickFacts.ppt#337,8,Slide8 </w:t>
      </w:r>
      <w:r>
        <w:rPr>
          <w:rFonts w:ascii="Times New Roman" w:hAnsi="Times New Roman" w:cs="Times New Roman"/>
          <w:sz w:val="18"/>
          <w:szCs w:val="18"/>
        </w:rPr>
        <w:t xml:space="preserve"> </w:t>
      </w:r>
    </w:p>
    <w:p w:rsidR="001E0BCD" w:rsidRDefault="004D1207" w:rsidP="001E0B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sz w:val="14"/>
          <w:szCs w:val="14"/>
        </w:rPr>
        <w:t xml:space="preserve">6 </w:t>
      </w:r>
      <w:r>
        <w:rPr>
          <w:rFonts w:ascii="Times New Roman" w:hAnsi="Times New Roman" w:cs="Times New Roman"/>
          <w:sz w:val="18"/>
          <w:szCs w:val="18"/>
        </w:rPr>
        <w:t xml:space="preserve">Barna Group, The, </w:t>
      </w:r>
      <w:r>
        <w:rPr>
          <w:rFonts w:ascii="Times New Roman" w:hAnsi="Times New Roman" w:cs="Times New Roman"/>
          <w:i/>
          <w:iCs/>
          <w:sz w:val="18"/>
          <w:szCs w:val="18"/>
        </w:rPr>
        <w:t>The Barna Update</w:t>
      </w:r>
      <w:r>
        <w:rPr>
          <w:rFonts w:ascii="Times New Roman" w:hAnsi="Times New Roman" w:cs="Times New Roman"/>
          <w:sz w:val="18"/>
          <w:szCs w:val="18"/>
        </w:rPr>
        <w:t xml:space="preserve">, </w:t>
      </w:r>
      <w:r>
        <w:rPr>
          <w:rFonts w:ascii="Times New Roman" w:hAnsi="Times New Roman" w:cs="Times New Roman"/>
          <w:b/>
          <w:bCs/>
          <w:sz w:val="18"/>
          <w:szCs w:val="18"/>
        </w:rPr>
        <w:t>www.barna.org</w:t>
      </w:r>
      <w:r>
        <w:rPr>
          <w:rFonts w:ascii="Times New Roman" w:hAnsi="Times New Roman" w:cs="Times New Roman"/>
          <w:sz w:val="18"/>
          <w:szCs w:val="18"/>
        </w:rPr>
        <w:t xml:space="preserve">, </w:t>
      </w:r>
      <w:r>
        <w:rPr>
          <w:rFonts w:ascii="Times New Roman" w:hAnsi="Times New Roman" w:cs="Times New Roman"/>
          <w:i/>
          <w:iCs/>
          <w:sz w:val="18"/>
          <w:szCs w:val="18"/>
        </w:rPr>
        <w:t>http://www.barna.org/FlexPage.aspx?Page=BarnaUpdate&amp;BarnaUpdateID= 163</w:t>
      </w:r>
      <w:r>
        <w:rPr>
          <w:rFonts w:ascii="Times New Roman" w:hAnsi="Times New Roman" w:cs="Times New Roman"/>
          <w:sz w:val="18"/>
          <w:szCs w:val="18"/>
        </w:rPr>
        <w:t xml:space="preserve">, May 4, 2004.  </w:t>
      </w:r>
    </w:p>
    <w:p w:rsidR="001E0BCD" w:rsidRDefault="004D1207" w:rsidP="001E0B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sz w:val="18"/>
          <w:szCs w:val="18"/>
        </w:rPr>
        <w:t xml:space="preserve"> </w:t>
      </w:r>
      <w:r>
        <w:rPr>
          <w:rFonts w:ascii="Times New Roman" w:hAnsi="Times New Roman" w:cs="Times New Roman"/>
          <w:sz w:val="14"/>
          <w:szCs w:val="14"/>
        </w:rPr>
        <w:t xml:space="preserve">7 </w:t>
      </w:r>
      <w:r>
        <w:rPr>
          <w:rFonts w:ascii="Times New Roman" w:hAnsi="Times New Roman" w:cs="Times New Roman"/>
          <w:sz w:val="18"/>
          <w:szCs w:val="18"/>
        </w:rPr>
        <w:t xml:space="preserve">Wagner, C. Peter, </w:t>
      </w:r>
      <w:r>
        <w:rPr>
          <w:rFonts w:ascii="Times New Roman" w:hAnsi="Times New Roman" w:cs="Times New Roman"/>
          <w:i/>
          <w:iCs/>
          <w:sz w:val="18"/>
          <w:szCs w:val="18"/>
        </w:rPr>
        <w:t xml:space="preserve">Church Planting for a Greater Harvest: A Comprehensive Guide </w:t>
      </w:r>
      <w:r>
        <w:rPr>
          <w:rFonts w:ascii="Times New Roman" w:hAnsi="Times New Roman" w:cs="Times New Roman"/>
          <w:sz w:val="18"/>
          <w:szCs w:val="18"/>
        </w:rPr>
        <w:t xml:space="preserve">(Ventura, Calif.: Regal Books, 1991), 11.  </w:t>
      </w:r>
    </w:p>
    <w:p w:rsidR="001E0BCD" w:rsidRDefault="004D1207" w:rsidP="001E0B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sz w:val="14"/>
          <w:szCs w:val="14"/>
        </w:rPr>
        <w:t xml:space="preserve">8 </w:t>
      </w:r>
      <w:r>
        <w:rPr>
          <w:rFonts w:ascii="Times New Roman" w:hAnsi="Times New Roman" w:cs="Times New Roman"/>
          <w:sz w:val="18"/>
          <w:szCs w:val="18"/>
        </w:rPr>
        <w:t xml:space="preserve">Olson, Dave, </w:t>
      </w:r>
      <w:r>
        <w:rPr>
          <w:rFonts w:ascii="Times New Roman" w:hAnsi="Times New Roman" w:cs="Times New Roman"/>
          <w:i/>
          <w:iCs/>
          <w:sz w:val="18"/>
          <w:szCs w:val="18"/>
        </w:rPr>
        <w:t>The State of the Church</w:t>
      </w:r>
      <w:r>
        <w:rPr>
          <w:rFonts w:ascii="Times New Roman" w:hAnsi="Times New Roman" w:cs="Times New Roman"/>
          <w:sz w:val="18"/>
          <w:szCs w:val="18"/>
        </w:rPr>
        <w:t xml:space="preserve">, </w:t>
      </w:r>
      <w:r>
        <w:rPr>
          <w:rFonts w:ascii="Times New Roman" w:hAnsi="Times New Roman" w:cs="Times New Roman"/>
          <w:i/>
          <w:iCs/>
          <w:sz w:val="18"/>
          <w:szCs w:val="18"/>
        </w:rPr>
        <w:t>www.theamericanchurch.org</w:t>
      </w:r>
      <w:r>
        <w:rPr>
          <w:rFonts w:ascii="Times New Roman" w:hAnsi="Times New Roman" w:cs="Times New Roman"/>
          <w:sz w:val="18"/>
          <w:szCs w:val="18"/>
        </w:rPr>
        <w:t xml:space="preserve">, 2004.  </w:t>
      </w:r>
    </w:p>
    <w:p w:rsidR="001E0BCD" w:rsidRDefault="004D1207" w:rsidP="001E0B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sz w:val="14"/>
          <w:szCs w:val="14"/>
        </w:rPr>
        <w:t xml:space="preserve">9 </w:t>
      </w:r>
      <w:r>
        <w:rPr>
          <w:rFonts w:ascii="Times New Roman" w:hAnsi="Times New Roman" w:cs="Times New Roman"/>
          <w:sz w:val="18"/>
          <w:szCs w:val="18"/>
        </w:rPr>
        <w:t xml:space="preserve">Malphurs, Aubrey, </w:t>
      </w:r>
      <w:r>
        <w:rPr>
          <w:rFonts w:ascii="Times New Roman" w:hAnsi="Times New Roman" w:cs="Times New Roman"/>
          <w:i/>
          <w:iCs/>
          <w:sz w:val="18"/>
          <w:szCs w:val="18"/>
        </w:rPr>
        <w:t xml:space="preserve">Planting Growing Churches for the 21st Century: A Comprehensive Guide for New Churches and Those Desiring Renewal. </w:t>
      </w:r>
      <w:r>
        <w:rPr>
          <w:rFonts w:ascii="Times New Roman" w:hAnsi="Times New Roman" w:cs="Times New Roman"/>
          <w:sz w:val="18"/>
          <w:szCs w:val="18"/>
        </w:rPr>
        <w:t xml:space="preserve"> (Grand Rapids, Mich.: Baker Books, 2004) 44. </w:t>
      </w:r>
    </w:p>
    <w:p w:rsidR="001E0BCD" w:rsidRDefault="004D1207" w:rsidP="001E0B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sz w:val="14"/>
          <w:szCs w:val="14"/>
        </w:rPr>
        <w:t xml:space="preserve">10 </w:t>
      </w:r>
      <w:r>
        <w:rPr>
          <w:rFonts w:ascii="Times New Roman" w:hAnsi="Times New Roman" w:cs="Times New Roman"/>
          <w:sz w:val="18"/>
          <w:szCs w:val="18"/>
        </w:rPr>
        <w:t xml:space="preserve">Moore, Ralph, Starting a New Church: The Church Planter’s Guide </w:t>
      </w:r>
      <w:r>
        <w:rPr>
          <w:rFonts w:ascii="Times New Roman" w:hAnsi="Times New Roman" w:cs="Times New Roman"/>
          <w:i/>
          <w:iCs/>
          <w:sz w:val="18"/>
          <w:szCs w:val="18"/>
        </w:rPr>
        <w:t>to Success. (Ventura, Calif</w:t>
      </w:r>
      <w:r>
        <w:rPr>
          <w:rFonts w:ascii="Times New Roman" w:hAnsi="Times New Roman" w:cs="Times New Roman"/>
          <w:i/>
          <w:iCs/>
          <w:sz w:val="18"/>
          <w:szCs w:val="18"/>
        </w:rPr>
        <w:t xml:space="preserve">.: Regal Books, 2002), 23. </w:t>
      </w:r>
      <w:r>
        <w:rPr>
          <w:rFonts w:ascii="Times New Roman" w:hAnsi="Times New Roman" w:cs="Times New Roman"/>
          <w:sz w:val="18"/>
          <w:szCs w:val="18"/>
        </w:rPr>
        <w:t xml:space="preserve"> </w:t>
      </w:r>
    </w:p>
    <w:p w:rsidR="001E0BCD" w:rsidRDefault="004D1207" w:rsidP="001E0B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sz w:val="14"/>
          <w:szCs w:val="14"/>
        </w:rPr>
        <w:t xml:space="preserve">11 </w:t>
      </w:r>
      <w:r>
        <w:rPr>
          <w:rFonts w:ascii="Times New Roman" w:hAnsi="Times New Roman" w:cs="Times New Roman"/>
          <w:sz w:val="18"/>
          <w:szCs w:val="18"/>
        </w:rPr>
        <w:t xml:space="preserve">Malphurs, Planting Growing Churches, 32.  </w:t>
      </w:r>
    </w:p>
    <w:p w:rsidR="001E0BCD" w:rsidRDefault="004D1207" w:rsidP="001E0B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sz w:val="14"/>
          <w:szCs w:val="14"/>
        </w:rPr>
        <w:t xml:space="preserve">12  </w:t>
      </w:r>
      <w:r>
        <w:rPr>
          <w:rFonts w:ascii="Times New Roman" w:hAnsi="Times New Roman" w:cs="Times New Roman"/>
          <w:sz w:val="18"/>
          <w:szCs w:val="18"/>
        </w:rPr>
        <w:t xml:space="preserve">Easum, Bill, “Church Planting,” Associates, 2003–2006, </w:t>
      </w:r>
      <w:r>
        <w:rPr>
          <w:rFonts w:ascii="Times New Roman" w:hAnsi="Times New Roman" w:cs="Times New Roman"/>
          <w:b/>
          <w:bCs/>
          <w:sz w:val="18"/>
          <w:szCs w:val="18"/>
        </w:rPr>
        <w:t>www.easumbandy.com</w:t>
      </w:r>
      <w:r>
        <w:rPr>
          <w:rFonts w:ascii="Times New Roman" w:hAnsi="Times New Roman" w:cs="Times New Roman"/>
          <w:sz w:val="18"/>
          <w:szCs w:val="18"/>
        </w:rPr>
        <w:t xml:space="preserve">, </w:t>
      </w:r>
      <w:r>
        <w:rPr>
          <w:rFonts w:ascii="Times New Roman" w:hAnsi="Times New Roman" w:cs="Times New Roman"/>
          <w:i/>
          <w:iCs/>
          <w:sz w:val="18"/>
          <w:szCs w:val="18"/>
        </w:rPr>
        <w:t xml:space="preserve">http://www.easumbandy.com/resources/index.php?action=details&amp;records=1062 </w:t>
      </w:r>
      <w:r>
        <w:rPr>
          <w:rFonts w:ascii="Times New Roman" w:hAnsi="Times New Roman" w:cs="Times New Roman"/>
          <w:sz w:val="18"/>
          <w:szCs w:val="18"/>
        </w:rPr>
        <w:t xml:space="preserve"> </w:t>
      </w:r>
    </w:p>
    <w:p w:rsidR="001E0BCD" w:rsidRDefault="004D1207" w:rsidP="001E0B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sz w:val="14"/>
          <w:szCs w:val="14"/>
        </w:rPr>
        <w:t xml:space="preserve">13 </w:t>
      </w:r>
      <w:r>
        <w:rPr>
          <w:rFonts w:ascii="Times New Roman" w:hAnsi="Times New Roman" w:cs="Times New Roman"/>
          <w:sz w:val="18"/>
          <w:szCs w:val="18"/>
        </w:rPr>
        <w:t>Moore, Starting a New C</w:t>
      </w:r>
      <w:r>
        <w:rPr>
          <w:rFonts w:ascii="Times New Roman" w:hAnsi="Times New Roman" w:cs="Times New Roman"/>
          <w:sz w:val="18"/>
          <w:szCs w:val="18"/>
        </w:rPr>
        <w:t xml:space="preserve">hurch, 25.  </w:t>
      </w:r>
      <w:r>
        <w:rPr>
          <w:rFonts w:ascii="Times New Roman" w:hAnsi="Times New Roman" w:cs="Times New Roman"/>
          <w:i/>
          <w:iCs/>
          <w:sz w:val="18"/>
          <w:szCs w:val="18"/>
        </w:rPr>
        <w:t xml:space="preserve">Welcome to Easum, Bandy, and </w:t>
      </w:r>
      <w:r>
        <w:rPr>
          <w:rFonts w:ascii="Times New Roman" w:hAnsi="Times New Roman" w:cs="Times New Roman"/>
          <w:sz w:val="18"/>
          <w:szCs w:val="18"/>
        </w:rPr>
        <w:t xml:space="preserve"> </w:t>
      </w:r>
    </w:p>
    <w:p w:rsidR="001E0BCD" w:rsidRDefault="004D1207" w:rsidP="001E0B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sz w:val="14"/>
          <w:szCs w:val="14"/>
        </w:rPr>
        <w:t xml:space="preserve">14 </w:t>
      </w:r>
      <w:r>
        <w:rPr>
          <w:rFonts w:ascii="Times New Roman" w:hAnsi="Times New Roman" w:cs="Times New Roman"/>
          <w:sz w:val="18"/>
          <w:szCs w:val="18"/>
        </w:rPr>
        <w:t xml:space="preserve">Stetzer, Ed, </w:t>
      </w:r>
      <w:r>
        <w:rPr>
          <w:rFonts w:ascii="Times New Roman" w:hAnsi="Times New Roman" w:cs="Times New Roman"/>
          <w:i/>
          <w:iCs/>
          <w:sz w:val="18"/>
          <w:szCs w:val="18"/>
        </w:rPr>
        <w:t>Planting New Churches in a Postmodern Age</w:t>
      </w:r>
      <w:r>
        <w:rPr>
          <w:rFonts w:ascii="Times New Roman" w:hAnsi="Times New Roman" w:cs="Times New Roman"/>
          <w:sz w:val="18"/>
          <w:szCs w:val="18"/>
        </w:rPr>
        <w:t xml:space="preserve">. (Nashville, Tenn.: Broadman &amp; Holman, 2003), 11.  </w:t>
      </w:r>
    </w:p>
    <w:p w:rsidR="001E0BCD" w:rsidRDefault="004D1207" w:rsidP="001E0BC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r>
        <w:rPr>
          <w:rFonts w:ascii="Times New Roman" w:hAnsi="Times New Roman" w:cs="Times New Roman"/>
          <w:sz w:val="14"/>
          <w:szCs w:val="14"/>
        </w:rPr>
        <w:t xml:space="preserve">15 </w:t>
      </w:r>
      <w:r>
        <w:rPr>
          <w:rFonts w:ascii="Times New Roman" w:hAnsi="Times New Roman" w:cs="Times New Roman"/>
          <w:sz w:val="18"/>
          <w:szCs w:val="18"/>
        </w:rPr>
        <w:t xml:space="preserve">Olson, “Quick Facts on the American Church,”  </w:t>
      </w:r>
      <w:r>
        <w:rPr>
          <w:rFonts w:ascii="Times New Roman" w:hAnsi="Times New Roman" w:cs="Times New Roman"/>
          <w:i/>
          <w:iCs/>
          <w:sz w:val="18"/>
          <w:szCs w:val="18"/>
        </w:rPr>
        <w:t>http://theamericanchurch.org/sample/QuickFacts.ppt#344</w:t>
      </w:r>
      <w:r>
        <w:rPr>
          <w:rFonts w:ascii="Times New Roman" w:hAnsi="Times New Roman" w:cs="Times New Roman"/>
          <w:i/>
          <w:iCs/>
          <w:sz w:val="18"/>
          <w:szCs w:val="18"/>
        </w:rPr>
        <w:t xml:space="preserve">,15,Slide15 </w:t>
      </w:r>
      <w:r>
        <w:rPr>
          <w:rFonts w:ascii="Times New Roman" w:hAnsi="Times New Roman" w:cs="Times New Roman"/>
          <w:sz w:val="18"/>
          <w:szCs w:val="18"/>
        </w:rPr>
        <w:t xml:space="preserve"> </w:t>
      </w:r>
    </w:p>
    <w:p w:rsidR="003E5633"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3E5633"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3E5633"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9F6968"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9F6968"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9F6968"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617F9A" w:rsidRDefault="004D1207" w:rsidP="00617F9A">
      <w:pPr>
        <w:rPr>
          <w:rFonts w:ascii="Century Gothic" w:hAnsi="Century Gothic"/>
          <w:sz w:val="36"/>
        </w:rPr>
      </w:pPr>
      <w:r>
        <w:rPr>
          <w:rFonts w:ascii="Century Gothic" w:hAnsi="Century Gothic"/>
          <w:noProof/>
          <w:sz w:val="36"/>
        </w:rPr>
        <w:drawing>
          <wp:anchor distT="0" distB="0" distL="114300" distR="114300" simplePos="0" relativeHeight="251711488" behindDoc="1" locked="0" layoutInCell="1" allowOverlap="1">
            <wp:simplePos x="0" y="0"/>
            <wp:positionH relativeFrom="column">
              <wp:posOffset>-2286000</wp:posOffset>
            </wp:positionH>
            <wp:positionV relativeFrom="paragraph">
              <wp:posOffset>-1371600</wp:posOffset>
            </wp:positionV>
            <wp:extent cx="10058400" cy="2298700"/>
            <wp:effectExtent l="0" t="0" r="0" b="0"/>
            <wp:wrapNone/>
            <wp:docPr id="21" name="Picture 0" descr="1206682930_04f7cf277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206682930_04f7cf277e.jpg"/>
                    <pic:cNvPicPr/>
                  </pic:nvPicPr>
                  <pic:blipFill>
                    <a:blip r:embed="rId5"/>
                    <a:srcRect b="61211"/>
                    <a:stretch>
                      <a:fillRect/>
                    </a:stretch>
                  </pic:blipFill>
                  <pic:spPr>
                    <a:xfrm>
                      <a:off x="0" y="0"/>
                      <a:ext cx="10058400" cy="2298700"/>
                    </a:xfrm>
                    <a:prstGeom prst="rect">
                      <a:avLst/>
                    </a:prstGeom>
                    <a:ln>
                      <a:noFill/>
                    </a:ln>
                    <a:effectLst>
                      <a:softEdge rad="419100"/>
                    </a:effectLst>
                  </pic:spPr>
                </pic:pic>
              </a:graphicData>
            </a:graphic>
          </wp:anchor>
        </w:drawing>
      </w:r>
      <w:r>
        <w:rPr>
          <w:rFonts w:ascii="Century Gothic" w:hAnsi="Century Gothic"/>
          <w:noProof/>
          <w:sz w:val="36"/>
        </w:rPr>
        <w:t>About Church Planting</w:t>
      </w:r>
    </w:p>
    <w:p w:rsidR="00617F9A"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617F9A"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617F9A"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CC1246"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Gothic" w:hAnsi="Century Gothic" w:cs="Helvetica"/>
          <w:sz w:val="32"/>
        </w:rPr>
      </w:pPr>
      <w:r>
        <w:rPr>
          <w:rFonts w:ascii="Century Gothic" w:hAnsi="Century Gothic" w:cs="Helvetica"/>
          <w:sz w:val="32"/>
        </w:rPr>
        <w:t>Why Start a New Church?</w:t>
      </w:r>
    </w:p>
    <w:p w:rsidR="009F6968" w:rsidRPr="00CC1246"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Gothic" w:hAnsi="Century Gothic" w:cs="Helvetica"/>
        </w:rPr>
      </w:pPr>
      <w:r w:rsidRPr="00CC1246">
        <w:rPr>
          <w:rFonts w:ascii="Century Gothic" w:hAnsi="Century Gothic" w:cs="Helvetica"/>
        </w:rPr>
        <w:t xml:space="preserve">From </w:t>
      </w:r>
      <w:r w:rsidRPr="00CC1246">
        <w:rPr>
          <w:rFonts w:ascii="Century Gothic" w:hAnsi="Century Gothic" w:cs="Helvetica"/>
          <w:i/>
        </w:rPr>
        <w:t>Spin-Off Churches: How One Church Successfully Plants Another</w:t>
      </w:r>
      <w:r w:rsidRPr="00CC1246">
        <w:rPr>
          <w:rFonts w:ascii="Century Gothic" w:hAnsi="Century Gothic" w:cs="Helvetica"/>
        </w:rPr>
        <w:t xml:space="preserve"> by Rodney Harrison, Tom Cheyney, and Don Overstreet</w:t>
      </w:r>
    </w:p>
    <w:p w:rsidR="009F6968" w:rsidRPr="00E27077"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Gothic" w:hAnsi="Century Gothic" w:cs="Helvetica"/>
        </w:rPr>
      </w:pPr>
    </w:p>
    <w:p w:rsidR="00CC1246" w:rsidRPr="00CC1246" w:rsidRDefault="004D1207" w:rsidP="00CC1246">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Century Gothic" w:hAnsi="Century Gothic" w:cs="Helvetica"/>
          <w:sz w:val="25"/>
        </w:rPr>
      </w:pPr>
      <w:r w:rsidRPr="00CC1246">
        <w:rPr>
          <w:rFonts w:ascii="Century Gothic" w:hAnsi="Century Gothic" w:cs="Helvetica"/>
          <w:sz w:val="25"/>
        </w:rPr>
        <w:t xml:space="preserve">New churches can bring new focus, purpose, energy, and excitement </w:t>
      </w:r>
      <w:r w:rsidRPr="00CC1246">
        <w:rPr>
          <w:rFonts w:ascii="Century Gothic" w:hAnsi="Century Gothic" w:cs="Helvetica"/>
          <w:sz w:val="25"/>
        </w:rPr>
        <w:t>to the sponsoring congregation. Once members of an existing church see how God can use a new church to reach new people in a new way, they will want to do it again and again!</w:t>
      </w:r>
    </w:p>
    <w:p w:rsidR="00E27077" w:rsidRPr="00CC1246" w:rsidRDefault="004D1207" w:rsidP="00CC124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Century Gothic" w:hAnsi="Century Gothic" w:cs="Helvetica"/>
          <w:sz w:val="25"/>
        </w:rPr>
      </w:pPr>
    </w:p>
    <w:p w:rsidR="00CC1246" w:rsidRPr="00CC1246" w:rsidRDefault="004D1207" w:rsidP="00CC1246">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Century Gothic" w:hAnsi="Century Gothic" w:cs="Helvetica"/>
          <w:sz w:val="25"/>
        </w:rPr>
      </w:pPr>
      <w:r w:rsidRPr="00CC1246">
        <w:rPr>
          <w:rFonts w:ascii="Century Gothic" w:hAnsi="Century Gothic" w:cs="Helvetica"/>
          <w:sz w:val="25"/>
        </w:rPr>
        <w:t>New churches usually cost less to get going than it takes to preserve the progra</w:t>
      </w:r>
      <w:r w:rsidRPr="00CC1246">
        <w:rPr>
          <w:rFonts w:ascii="Century Gothic" w:hAnsi="Century Gothic" w:cs="Helvetica"/>
          <w:sz w:val="25"/>
        </w:rPr>
        <w:t>ms of an existing church.</w:t>
      </w:r>
    </w:p>
    <w:p w:rsidR="00E27077" w:rsidRPr="00CC1246" w:rsidRDefault="004D1207" w:rsidP="00CC12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Gothic" w:hAnsi="Century Gothic" w:cs="Helvetica"/>
          <w:sz w:val="25"/>
        </w:rPr>
      </w:pPr>
    </w:p>
    <w:p w:rsidR="00CC1246" w:rsidRPr="00CC1246" w:rsidRDefault="004D1207" w:rsidP="00CC1246">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Century Gothic" w:hAnsi="Century Gothic" w:cs="Helvetica"/>
          <w:sz w:val="25"/>
        </w:rPr>
      </w:pPr>
      <w:r w:rsidRPr="00CC1246">
        <w:rPr>
          <w:rFonts w:ascii="Century Gothic" w:hAnsi="Century Gothic" w:cs="Helvetica"/>
          <w:sz w:val="25"/>
        </w:rPr>
        <w:t>New churches can focus in new and creative ways on unreached people groups, whether they are defined by ethnicity, language, generation, location, or a subculture affinity. The purpose</w:t>
      </w:r>
      <w:r w:rsidRPr="00CC1246">
        <w:rPr>
          <w:rFonts w:ascii="Century Gothic" w:hAnsi="Century Gothic" w:cs="Helvetica"/>
          <w:sz w:val="25"/>
        </w:rPr>
        <w:t xml:space="preserve"> is to grow by conversion, not by transfer from other churches.</w:t>
      </w:r>
    </w:p>
    <w:p w:rsidR="00CC1246" w:rsidRPr="00CC1246" w:rsidRDefault="004D1207" w:rsidP="00CC12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Gothic" w:hAnsi="Century Gothic" w:cs="Helvetica"/>
          <w:sz w:val="25"/>
        </w:rPr>
      </w:pPr>
    </w:p>
    <w:p w:rsidR="00CC1246" w:rsidRPr="00CC1246" w:rsidRDefault="004D1207" w:rsidP="00CC1246">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Century Gothic" w:hAnsi="Century Gothic" w:cs="Helvetica"/>
          <w:sz w:val="25"/>
        </w:rPr>
      </w:pPr>
      <w:r w:rsidRPr="00CC1246">
        <w:rPr>
          <w:rFonts w:ascii="Century Gothic" w:hAnsi="Century Gothic" w:cs="Helvetica"/>
          <w:sz w:val="25"/>
        </w:rPr>
        <w:t>New churches commonly baptize more people per capita than do older churches.</w:t>
      </w:r>
    </w:p>
    <w:p w:rsidR="00CC1246" w:rsidRPr="00CC1246" w:rsidRDefault="004D1207" w:rsidP="00CC12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Gothic" w:hAnsi="Century Gothic" w:cs="Helvetica"/>
          <w:sz w:val="25"/>
        </w:rPr>
      </w:pPr>
    </w:p>
    <w:p w:rsidR="00CC1246" w:rsidRPr="00CC1246" w:rsidRDefault="004D1207" w:rsidP="00CC1246">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Century Gothic" w:hAnsi="Century Gothic" w:cs="Helvetica"/>
          <w:sz w:val="25"/>
        </w:rPr>
      </w:pPr>
      <w:r w:rsidRPr="00CC1246">
        <w:rPr>
          <w:rFonts w:ascii="Century Gothic" w:hAnsi="Century Gothic" w:cs="Helvetica"/>
          <w:sz w:val="25"/>
        </w:rPr>
        <w:t>New churches can shape themselves to reach specific communities and groups. They are not bound by traditional sty</w:t>
      </w:r>
      <w:r w:rsidRPr="00CC1246">
        <w:rPr>
          <w:rFonts w:ascii="Century Gothic" w:hAnsi="Century Gothic" w:cs="Helvetica"/>
          <w:sz w:val="25"/>
        </w:rPr>
        <w:t>les and methodologies, and they can change and adapt quickly if needed.</w:t>
      </w:r>
    </w:p>
    <w:p w:rsidR="00CC1246" w:rsidRPr="00CC1246" w:rsidRDefault="004D1207" w:rsidP="00CC12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Gothic" w:hAnsi="Century Gothic" w:cs="Helvetica"/>
          <w:sz w:val="25"/>
        </w:rPr>
      </w:pPr>
    </w:p>
    <w:p w:rsidR="00CC1246" w:rsidRPr="00CC1246" w:rsidRDefault="004D1207" w:rsidP="00CC1246">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Century Gothic" w:hAnsi="Century Gothic" w:cs="Helvetica"/>
          <w:sz w:val="25"/>
        </w:rPr>
      </w:pPr>
      <w:r w:rsidRPr="00CC1246">
        <w:rPr>
          <w:rFonts w:ascii="Century Gothic" w:hAnsi="Century Gothic" w:cs="Helvetica"/>
          <w:sz w:val="25"/>
        </w:rPr>
        <w:t>New churches are needed to get the job done. The regrettable fact is that almost all denominations are declining and the majority of churches are in decline – and this is true despite</w:t>
      </w:r>
      <w:r w:rsidRPr="00CC1246">
        <w:rPr>
          <w:rFonts w:ascii="Century Gothic" w:hAnsi="Century Gothic" w:cs="Helvetica"/>
          <w:sz w:val="25"/>
        </w:rPr>
        <w:t xml:space="preserve"> a general population that is growing at unprecedented rates. New churches are desperately needed just to stay even with population growth.</w:t>
      </w:r>
    </w:p>
    <w:p w:rsidR="00CC1246" w:rsidRPr="00CC1246" w:rsidRDefault="004D1207" w:rsidP="00CC12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Gothic" w:hAnsi="Century Gothic" w:cs="Helvetica"/>
          <w:sz w:val="25"/>
        </w:rPr>
      </w:pPr>
    </w:p>
    <w:p w:rsidR="00CC1246" w:rsidRPr="00CC1246" w:rsidRDefault="004D1207" w:rsidP="00CC1246">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Century Gothic" w:hAnsi="Century Gothic" w:cs="Helvetica"/>
          <w:sz w:val="25"/>
        </w:rPr>
      </w:pPr>
      <w:r w:rsidRPr="00CC1246">
        <w:rPr>
          <w:rFonts w:ascii="Century Gothic" w:hAnsi="Century Gothic" w:cs="Helvetica"/>
          <w:sz w:val="25"/>
        </w:rPr>
        <w:t>New churches are fertile ground for calling out and developing new leaders, whether church planters, pastoral staff</w:t>
      </w:r>
      <w:r w:rsidRPr="00CC1246">
        <w:rPr>
          <w:rFonts w:ascii="Century Gothic" w:hAnsi="Century Gothic" w:cs="Helvetica"/>
          <w:sz w:val="25"/>
        </w:rPr>
        <w:t xml:space="preserve"> members, or especially lay leaders.</w:t>
      </w:r>
    </w:p>
    <w:p w:rsidR="00CC1246" w:rsidRPr="00CC1246" w:rsidRDefault="004D1207" w:rsidP="00CC124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entury Gothic" w:hAnsi="Century Gothic" w:cs="Helvetica"/>
          <w:sz w:val="25"/>
        </w:rPr>
      </w:pPr>
    </w:p>
    <w:p w:rsidR="009F6968" w:rsidRPr="00CC1246" w:rsidRDefault="004D1207" w:rsidP="00444BEA">
      <w:pPr>
        <w:pStyle w:val="ListParagraph"/>
        <w:widowControl w:val="0"/>
        <w:numPr>
          <w:ilvl w:val="0"/>
          <w:numId w:val="2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Century Gothic" w:hAnsi="Century Gothic" w:cs="Helvetica"/>
          <w:sz w:val="25"/>
        </w:rPr>
      </w:pPr>
      <w:r w:rsidRPr="00CC1246">
        <w:rPr>
          <w:rFonts w:ascii="Century Gothic" w:hAnsi="Century Gothic" w:cs="Helvetica"/>
          <w:sz w:val="25"/>
        </w:rPr>
        <w:t>Finally, when done right, new churches actually encourage cooperation in the kingdom, not rivalry. This is true if all involved understand the purpose</w:t>
      </w:r>
      <w:r>
        <w:rPr>
          <w:rFonts w:ascii="Century Gothic" w:hAnsi="Century Gothic" w:cs="Helvetica"/>
          <w:sz w:val="25"/>
        </w:rPr>
        <w:t xml:space="preserve"> of a healthy new church plant.</w:t>
      </w:r>
    </w:p>
    <w:p w:rsidR="009F6968"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3E5633"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3E5633"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3E5633"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3E5633" w:rsidRDefault="004D1207" w:rsidP="003E5633">
      <w:pPr>
        <w:rPr>
          <w:rFonts w:ascii="Century Gothic" w:hAnsi="Century Gothic"/>
          <w:sz w:val="36"/>
        </w:rPr>
      </w:pPr>
      <w:r>
        <w:rPr>
          <w:rFonts w:ascii="Century Gothic" w:hAnsi="Century Gothic"/>
          <w:noProof/>
          <w:sz w:val="36"/>
        </w:rPr>
        <w:drawing>
          <wp:anchor distT="0" distB="0" distL="114300" distR="114300" simplePos="0" relativeHeight="251709440" behindDoc="1" locked="0" layoutInCell="1" allowOverlap="1">
            <wp:simplePos x="0" y="0"/>
            <wp:positionH relativeFrom="column">
              <wp:posOffset>-2286000</wp:posOffset>
            </wp:positionH>
            <wp:positionV relativeFrom="paragraph">
              <wp:posOffset>-1371600</wp:posOffset>
            </wp:positionV>
            <wp:extent cx="10058400" cy="2298700"/>
            <wp:effectExtent l="0" t="0" r="0" b="0"/>
            <wp:wrapNone/>
            <wp:docPr id="27" name="Picture 0" descr="1206682930_04f7cf277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206682930_04f7cf277e.jpg"/>
                    <pic:cNvPicPr/>
                  </pic:nvPicPr>
                  <pic:blipFill>
                    <a:blip r:embed="rId5"/>
                    <a:srcRect b="61211"/>
                    <a:stretch>
                      <a:fillRect/>
                    </a:stretch>
                  </pic:blipFill>
                  <pic:spPr>
                    <a:xfrm>
                      <a:off x="0" y="0"/>
                      <a:ext cx="10058400" cy="2298700"/>
                    </a:xfrm>
                    <a:prstGeom prst="rect">
                      <a:avLst/>
                    </a:prstGeom>
                    <a:ln>
                      <a:noFill/>
                    </a:ln>
                    <a:effectLst>
                      <a:softEdge rad="419100"/>
                    </a:effectLst>
                  </pic:spPr>
                </pic:pic>
              </a:graphicData>
            </a:graphic>
          </wp:anchor>
        </w:drawing>
      </w:r>
      <w:r>
        <w:rPr>
          <w:rFonts w:ascii="Century Gothic" w:hAnsi="Century Gothic"/>
          <w:noProof/>
          <w:sz w:val="36"/>
        </w:rPr>
        <w:t>Contact Information</w:t>
      </w:r>
    </w:p>
    <w:p w:rsidR="003E5633"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3E5633"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3E5633"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3E5633"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3E5633" w:rsidRDefault="004D1207" w:rsidP="00444BE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rPr>
      </w:pP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36"/>
        </w:rPr>
      </w:pPr>
      <w:r w:rsidRPr="003E5633">
        <w:rPr>
          <w:rFonts w:ascii="Century Gothic" w:hAnsi="Century Gothic" w:cs="Helvetica"/>
          <w:sz w:val="36"/>
        </w:rPr>
        <w:t>Lane &amp;</w:t>
      </w:r>
      <w:r w:rsidRPr="003E5633">
        <w:rPr>
          <w:rFonts w:ascii="Century Gothic" w:hAnsi="Century Gothic" w:cs="Helvetica"/>
          <w:sz w:val="36"/>
        </w:rPr>
        <w:t xml:space="preserve"> Heather Corley</w:t>
      </w: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r w:rsidRPr="003E5633">
        <w:rPr>
          <w:rFonts w:ascii="Century Gothic" w:hAnsi="Century Gothic" w:cs="Helvetica"/>
          <w:sz w:val="28"/>
        </w:rPr>
        <w:t>28156 Hwy. 22</w:t>
      </w: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r w:rsidRPr="003E5633">
        <w:rPr>
          <w:rFonts w:ascii="Century Gothic" w:hAnsi="Century Gothic" w:cs="Helvetica"/>
          <w:sz w:val="28"/>
        </w:rPr>
        <w:t>Ponchatoula, LA 70454</w:t>
      </w: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r w:rsidRPr="003E5633">
        <w:rPr>
          <w:rFonts w:ascii="Century Gothic" w:hAnsi="Century Gothic" w:cs="Helvetica"/>
          <w:sz w:val="28"/>
        </w:rPr>
        <w:t>985.373.2748</w:t>
      </w:r>
    </w:p>
    <w:p w:rsidR="003E5633" w:rsidRPr="003E5633" w:rsidRDefault="00847645"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hyperlink r:id="rId6" w:history="1">
        <w:r w:rsidR="004D1207" w:rsidRPr="003E5633">
          <w:rPr>
            <w:rStyle w:val="Hyperlink"/>
            <w:rFonts w:ascii="Century Gothic" w:hAnsi="Century Gothic" w:cs="Helvetica"/>
            <w:color w:val="auto"/>
            <w:sz w:val="28"/>
            <w:u w:val="none"/>
          </w:rPr>
          <w:t>lanecorley@gmail.com</w:t>
        </w:r>
      </w:hyperlink>
    </w:p>
    <w:p w:rsidR="003E5633" w:rsidRPr="003E5633" w:rsidRDefault="00847645"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hyperlink r:id="rId7" w:history="1">
        <w:r w:rsidR="004D1207" w:rsidRPr="003E5633">
          <w:rPr>
            <w:rStyle w:val="Hyperlink"/>
            <w:rFonts w:ascii="Century Gothic" w:hAnsi="Century Gothic" w:cs="Helvetica"/>
            <w:color w:val="auto"/>
            <w:sz w:val="28"/>
            <w:u w:val="none"/>
          </w:rPr>
          <w:t>heatherjcorley@gmail.com</w:t>
        </w:r>
      </w:hyperlink>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r>
        <w:rPr>
          <w:rFonts w:ascii="Century Gothic" w:hAnsi="Century Gothic" w:cs="Helvetica"/>
          <w:sz w:val="28"/>
        </w:rPr>
        <w:t>www.</w:t>
      </w:r>
      <w:r w:rsidRPr="003E5633">
        <w:rPr>
          <w:rFonts w:ascii="Century Gothic" w:hAnsi="Century Gothic" w:cs="Helvetica"/>
          <w:sz w:val="28"/>
        </w:rPr>
        <w:t>lanecorley.wordpress.com</w:t>
      </w:r>
    </w:p>
    <w:p w:rsid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36"/>
        </w:rPr>
      </w:pPr>
      <w:r w:rsidRPr="003E5633">
        <w:rPr>
          <w:rFonts w:ascii="Century Gothic" w:hAnsi="Century Gothic" w:cs="Helvetica"/>
          <w:sz w:val="36"/>
        </w:rPr>
        <w:t>Bedico Baptist Church</w:t>
      </w: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r w:rsidRPr="003E5633">
        <w:rPr>
          <w:rFonts w:ascii="Century Gothic" w:hAnsi="Century Gothic" w:cs="Helvetica"/>
          <w:sz w:val="28"/>
        </w:rPr>
        <w:t>Pastor Leo Miller</w:t>
      </w: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r w:rsidRPr="003E5633">
        <w:rPr>
          <w:rFonts w:ascii="Century Gothic" w:hAnsi="Century Gothic" w:cs="Helvetica"/>
          <w:sz w:val="28"/>
        </w:rPr>
        <w:t>28156 Hwy. 22</w:t>
      </w: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r w:rsidRPr="003E5633">
        <w:rPr>
          <w:rFonts w:ascii="Century Gothic" w:hAnsi="Century Gothic" w:cs="Helvetica"/>
          <w:sz w:val="28"/>
        </w:rPr>
        <w:t>Ponchatoula, LA 70454</w:t>
      </w: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r w:rsidRPr="003E5633">
        <w:rPr>
          <w:rFonts w:ascii="Century Gothic" w:hAnsi="Century Gothic" w:cs="Helvetica"/>
          <w:sz w:val="28"/>
        </w:rPr>
        <w:t>985.845.3417</w:t>
      </w:r>
    </w:p>
    <w:p w:rsidR="003E5633" w:rsidRPr="003E5633" w:rsidRDefault="00847645"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hyperlink r:id="rId8" w:history="1">
        <w:r w:rsidR="004D1207" w:rsidRPr="003E5633">
          <w:rPr>
            <w:rStyle w:val="Hyperlink"/>
            <w:rFonts w:ascii="Century Gothic" w:hAnsi="Century Gothic" w:cs="Helvetica"/>
            <w:color w:val="auto"/>
            <w:sz w:val="28"/>
            <w:u w:val="none"/>
          </w:rPr>
          <w:t>pastor@bedicobaptist.org</w:t>
        </w:r>
      </w:hyperlink>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r>
        <w:rPr>
          <w:rFonts w:ascii="Century Gothic" w:hAnsi="Century Gothic" w:cs="Helvetica"/>
          <w:sz w:val="28"/>
        </w:rPr>
        <w:t>www.</w:t>
      </w:r>
      <w:r w:rsidRPr="003E5633">
        <w:rPr>
          <w:rFonts w:ascii="Century Gothic" w:hAnsi="Century Gothic" w:cs="Helvetica"/>
          <w:sz w:val="28"/>
        </w:rPr>
        <w:t>bedicobaptist.org</w:t>
      </w: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36"/>
        </w:rPr>
      </w:pPr>
      <w:r w:rsidRPr="003E5633">
        <w:rPr>
          <w:rFonts w:ascii="Century Gothic" w:hAnsi="Century Gothic" w:cs="Helvetica"/>
          <w:sz w:val="36"/>
        </w:rPr>
        <w:t>North Shore Baptists Associations</w:t>
      </w: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r w:rsidRPr="003E5633">
        <w:rPr>
          <w:rFonts w:ascii="Century Gothic" w:hAnsi="Century Gothic" w:cs="Helvetica"/>
          <w:sz w:val="28"/>
        </w:rPr>
        <w:t>Dr. Lonnie Wascom, Director of Missions</w:t>
      </w: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r w:rsidRPr="003E5633">
        <w:rPr>
          <w:rFonts w:ascii="Century Gothic" w:hAnsi="Century Gothic" w:cs="Helvetica"/>
          <w:sz w:val="28"/>
        </w:rPr>
        <w:t xml:space="preserve">11411 McLaughlin </w:t>
      </w:r>
      <w:r w:rsidRPr="003E5633">
        <w:rPr>
          <w:rFonts w:ascii="Century Gothic" w:hAnsi="Century Gothic" w:cs="Helvetica"/>
          <w:sz w:val="28"/>
        </w:rPr>
        <w:t>Lane</w:t>
      </w: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r w:rsidRPr="003E5633">
        <w:rPr>
          <w:rFonts w:ascii="Century Gothic" w:hAnsi="Century Gothic" w:cs="Helvetica"/>
          <w:sz w:val="28"/>
        </w:rPr>
        <w:t>Hammond, LA 70403</w:t>
      </w:r>
    </w:p>
    <w:p w:rsidR="003E5633" w:rsidRP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r w:rsidRPr="003E5633">
        <w:rPr>
          <w:rFonts w:ascii="Century Gothic" w:hAnsi="Century Gothic" w:cs="Helvetica"/>
          <w:sz w:val="28"/>
        </w:rPr>
        <w:t>225.567.5086</w:t>
      </w:r>
    </w:p>
    <w:p w:rsidR="003E5633" w:rsidRPr="003E5633" w:rsidRDefault="00847645"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hyperlink r:id="rId9" w:history="1">
        <w:r w:rsidR="004D1207" w:rsidRPr="003E5633">
          <w:rPr>
            <w:rStyle w:val="Hyperlink"/>
            <w:rFonts w:ascii="Century Gothic" w:hAnsi="Century Gothic" w:cs="Helvetica"/>
            <w:color w:val="auto"/>
            <w:sz w:val="28"/>
            <w:u w:val="none"/>
          </w:rPr>
          <w:t>bmo@i-55.com</w:t>
        </w:r>
      </w:hyperlink>
    </w:p>
    <w:p w:rsid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3E563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51509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51509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51509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51509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51509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51509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51509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51509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51509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51509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51509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515093" w:rsidRDefault="004D1207"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p w:rsidR="00515093" w:rsidRPr="00515093" w:rsidRDefault="004D1207" w:rsidP="00515093">
      <w:pPr>
        <w:jc w:val="center"/>
        <w:rPr>
          <w:rFonts w:ascii="Century Gothic" w:hAnsi="Century Gothic"/>
          <w:i/>
          <w:sz w:val="56"/>
        </w:rPr>
      </w:pPr>
      <w:r w:rsidRPr="00515093">
        <w:rPr>
          <w:rFonts w:ascii="Century Gothic" w:hAnsi="Century Gothic"/>
          <w:i/>
          <w:sz w:val="56"/>
        </w:rPr>
        <w:t>To plant something that lasts for a season, plant a flower.</w:t>
      </w:r>
    </w:p>
    <w:p w:rsidR="00515093" w:rsidRPr="00515093" w:rsidRDefault="004D1207" w:rsidP="00515093">
      <w:pPr>
        <w:jc w:val="center"/>
        <w:rPr>
          <w:rFonts w:ascii="Century Gothic" w:hAnsi="Century Gothic"/>
          <w:i/>
          <w:sz w:val="56"/>
        </w:rPr>
      </w:pPr>
      <w:r w:rsidRPr="00515093">
        <w:rPr>
          <w:rFonts w:ascii="Century Gothic" w:hAnsi="Century Gothic"/>
          <w:i/>
          <w:sz w:val="56"/>
        </w:rPr>
        <w:t>To plant something that lasts for a lifetime, plant a tree.</w:t>
      </w:r>
    </w:p>
    <w:p w:rsidR="00515093" w:rsidRPr="00515093" w:rsidRDefault="004D1207" w:rsidP="00515093">
      <w:pPr>
        <w:jc w:val="center"/>
        <w:rPr>
          <w:rFonts w:ascii="Century Gothic" w:hAnsi="Century Gothic"/>
          <w:i/>
          <w:sz w:val="56"/>
        </w:rPr>
      </w:pPr>
      <w:r w:rsidRPr="00515093">
        <w:rPr>
          <w:rFonts w:ascii="Century Gothic" w:hAnsi="Century Gothic"/>
          <w:i/>
          <w:sz w:val="56"/>
        </w:rPr>
        <w:t xml:space="preserve">To plant something that lasts for </w:t>
      </w:r>
      <w:r w:rsidRPr="00515093">
        <w:rPr>
          <w:rFonts w:ascii="Century Gothic" w:hAnsi="Century Gothic"/>
          <w:i/>
          <w:sz w:val="56"/>
        </w:rPr>
        <w:t>eternity, plant a church.</w:t>
      </w:r>
    </w:p>
    <w:p w:rsidR="00786E1D" w:rsidRPr="003E5633" w:rsidRDefault="00786E1D" w:rsidP="003E563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Century Gothic" w:hAnsi="Century Gothic" w:cs="Helvetica"/>
          <w:sz w:val="28"/>
        </w:rPr>
      </w:pPr>
    </w:p>
    <w:sectPr w:rsidR="00786E1D" w:rsidRPr="003E5633" w:rsidSect="001F0235">
      <w:footerReference w:type="even" r:id="rId10"/>
      <w:footerReference w:type="default" r:id="rId11"/>
      <w:pgSz w:w="12240" w:h="15840"/>
      <w:pgMar w:top="720" w:right="1440" w:bottom="720" w:left="1440" w:gutter="0"/>
      <w:pgNumType w:start="1"/>
      <w:titlePg/>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093" w:rsidRDefault="00847645" w:rsidP="001F0235">
    <w:pPr>
      <w:pStyle w:val="Footer"/>
      <w:framePr w:wrap="around" w:vAnchor="text" w:hAnchor="margin" w:xAlign="center" w:y="1"/>
      <w:rPr>
        <w:rStyle w:val="PageNumber"/>
      </w:rPr>
    </w:pPr>
    <w:r>
      <w:rPr>
        <w:rStyle w:val="PageNumber"/>
      </w:rPr>
      <w:fldChar w:fldCharType="begin"/>
    </w:r>
    <w:r w:rsidR="004D1207">
      <w:rPr>
        <w:rStyle w:val="PageNumber"/>
      </w:rPr>
      <w:instrText xml:space="preserve">PAGE  </w:instrText>
    </w:r>
    <w:r>
      <w:rPr>
        <w:rStyle w:val="PageNumber"/>
      </w:rPr>
      <w:fldChar w:fldCharType="end"/>
    </w:r>
  </w:p>
  <w:p w:rsidR="00515093" w:rsidRDefault="004D1207">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093" w:rsidRDefault="00847645" w:rsidP="001F0235">
    <w:pPr>
      <w:pStyle w:val="Footer"/>
      <w:framePr w:wrap="around" w:vAnchor="text" w:hAnchor="margin" w:xAlign="center" w:y="1"/>
      <w:rPr>
        <w:rStyle w:val="PageNumber"/>
      </w:rPr>
    </w:pPr>
    <w:r>
      <w:rPr>
        <w:rStyle w:val="PageNumber"/>
      </w:rPr>
      <w:fldChar w:fldCharType="begin"/>
    </w:r>
    <w:r w:rsidR="004D1207">
      <w:rPr>
        <w:rStyle w:val="PageNumber"/>
      </w:rPr>
      <w:instrText xml:space="preserve">PAGE  </w:instrText>
    </w:r>
    <w:r>
      <w:rPr>
        <w:rStyle w:val="PageNumber"/>
      </w:rPr>
      <w:fldChar w:fldCharType="separate"/>
    </w:r>
    <w:r w:rsidR="004D1207">
      <w:rPr>
        <w:rStyle w:val="PageNumber"/>
        <w:noProof/>
      </w:rPr>
      <w:t>2</w:t>
    </w:r>
    <w:r>
      <w:rPr>
        <w:rStyle w:val="PageNumber"/>
      </w:rPr>
      <w:fldChar w:fldCharType="end"/>
    </w:r>
  </w:p>
  <w:p w:rsidR="00515093" w:rsidRDefault="004D1207">
    <w:pPr>
      <w:pStyle w:val="Footer"/>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331F8"/>
    <w:multiLevelType w:val="singleLevel"/>
    <w:tmpl w:val="2910C37E"/>
    <w:lvl w:ilvl="0">
      <w:start w:val="1"/>
      <w:numFmt w:val="bullet"/>
      <w:lvlText w:val=""/>
      <w:lvlJc w:val="left"/>
      <w:pPr>
        <w:tabs>
          <w:tab w:val="num" w:pos="360"/>
        </w:tabs>
        <w:ind w:left="360" w:hanging="360"/>
      </w:pPr>
      <w:rPr>
        <w:rFonts w:ascii="Symbol" w:hAnsi="Symbol" w:hint="default"/>
      </w:rPr>
    </w:lvl>
  </w:abstractNum>
  <w:abstractNum w:abstractNumId="1">
    <w:nsid w:val="093869EA"/>
    <w:multiLevelType w:val="hybridMultilevel"/>
    <w:tmpl w:val="1F1E141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18763B"/>
    <w:multiLevelType w:val="hybridMultilevel"/>
    <w:tmpl w:val="8EEC8C1E"/>
    <w:lvl w:ilvl="0" w:tplc="C450B8AA">
      <w:start w:val="1"/>
      <w:numFmt w:val="decimal"/>
      <w:lvlText w:val="%1)"/>
      <w:lvlJc w:val="left"/>
      <w:pPr>
        <w:tabs>
          <w:tab w:val="num" w:pos="720"/>
        </w:tabs>
        <w:ind w:left="720" w:hanging="360"/>
      </w:pPr>
      <w:rPr>
        <w:rFonts w:ascii="Century Gothic" w:eastAsiaTheme="minorHAnsi" w:hAnsi="Century Gothic" w:cs="Verdana"/>
      </w:rPr>
    </w:lvl>
    <w:lvl w:ilvl="1" w:tplc="04090003">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00F53E8"/>
    <w:multiLevelType w:val="hybridMultilevel"/>
    <w:tmpl w:val="3FCAB7A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977B1B"/>
    <w:multiLevelType w:val="singleLevel"/>
    <w:tmpl w:val="2910C37E"/>
    <w:lvl w:ilvl="0">
      <w:start w:val="1"/>
      <w:numFmt w:val="bullet"/>
      <w:lvlText w:val=""/>
      <w:lvlJc w:val="left"/>
      <w:pPr>
        <w:tabs>
          <w:tab w:val="num" w:pos="360"/>
        </w:tabs>
        <w:ind w:left="360" w:hanging="360"/>
      </w:pPr>
      <w:rPr>
        <w:rFonts w:ascii="Symbol" w:hAnsi="Symbol" w:hint="default"/>
      </w:rPr>
    </w:lvl>
  </w:abstractNum>
  <w:abstractNum w:abstractNumId="5">
    <w:nsid w:val="129C248D"/>
    <w:multiLevelType w:val="hybridMultilevel"/>
    <w:tmpl w:val="812014CE"/>
    <w:lvl w:ilvl="0" w:tplc="0409000F">
      <w:start w:val="1"/>
      <w:numFmt w:val="decimal"/>
      <w:lvlText w:val="%1."/>
      <w:lvlJc w:val="left"/>
      <w:pPr>
        <w:ind w:left="920" w:hanging="360"/>
      </w:pPr>
      <w:rPr>
        <w:rFonts w:hint="default"/>
      </w:rPr>
    </w:lvl>
    <w:lvl w:ilvl="1" w:tplc="04090019" w:tentative="1">
      <w:start w:val="1"/>
      <w:numFmt w:val="lowerLetter"/>
      <w:lvlText w:val="%2."/>
      <w:lvlJc w:val="left"/>
      <w:pPr>
        <w:ind w:left="1640" w:hanging="360"/>
      </w:pPr>
    </w:lvl>
    <w:lvl w:ilvl="2" w:tplc="0409001B" w:tentative="1">
      <w:start w:val="1"/>
      <w:numFmt w:val="lowerRoman"/>
      <w:lvlText w:val="%3."/>
      <w:lvlJc w:val="right"/>
      <w:pPr>
        <w:ind w:left="2360" w:hanging="180"/>
      </w:pPr>
    </w:lvl>
    <w:lvl w:ilvl="3" w:tplc="0409000F" w:tentative="1">
      <w:start w:val="1"/>
      <w:numFmt w:val="decimal"/>
      <w:lvlText w:val="%4."/>
      <w:lvlJc w:val="left"/>
      <w:pPr>
        <w:ind w:left="3080" w:hanging="360"/>
      </w:pPr>
    </w:lvl>
    <w:lvl w:ilvl="4" w:tplc="04090019" w:tentative="1">
      <w:start w:val="1"/>
      <w:numFmt w:val="lowerLetter"/>
      <w:lvlText w:val="%5."/>
      <w:lvlJc w:val="left"/>
      <w:pPr>
        <w:ind w:left="3800" w:hanging="360"/>
      </w:pPr>
    </w:lvl>
    <w:lvl w:ilvl="5" w:tplc="0409001B" w:tentative="1">
      <w:start w:val="1"/>
      <w:numFmt w:val="lowerRoman"/>
      <w:lvlText w:val="%6."/>
      <w:lvlJc w:val="right"/>
      <w:pPr>
        <w:ind w:left="4520" w:hanging="180"/>
      </w:pPr>
    </w:lvl>
    <w:lvl w:ilvl="6" w:tplc="0409000F" w:tentative="1">
      <w:start w:val="1"/>
      <w:numFmt w:val="decimal"/>
      <w:lvlText w:val="%7."/>
      <w:lvlJc w:val="left"/>
      <w:pPr>
        <w:ind w:left="5240" w:hanging="360"/>
      </w:pPr>
    </w:lvl>
    <w:lvl w:ilvl="7" w:tplc="04090019" w:tentative="1">
      <w:start w:val="1"/>
      <w:numFmt w:val="lowerLetter"/>
      <w:lvlText w:val="%8."/>
      <w:lvlJc w:val="left"/>
      <w:pPr>
        <w:ind w:left="5960" w:hanging="360"/>
      </w:pPr>
    </w:lvl>
    <w:lvl w:ilvl="8" w:tplc="0409001B" w:tentative="1">
      <w:start w:val="1"/>
      <w:numFmt w:val="lowerRoman"/>
      <w:lvlText w:val="%9."/>
      <w:lvlJc w:val="right"/>
      <w:pPr>
        <w:ind w:left="6680" w:hanging="180"/>
      </w:pPr>
    </w:lvl>
  </w:abstractNum>
  <w:abstractNum w:abstractNumId="6">
    <w:nsid w:val="18070279"/>
    <w:multiLevelType w:val="multilevel"/>
    <w:tmpl w:val="023CFC48"/>
    <w:lvl w:ilvl="0">
      <w:start w:val="1"/>
      <w:numFmt w:val="bullet"/>
      <w:lvlText w:val="-"/>
      <w:lvlJc w:val="left"/>
      <w:pPr>
        <w:ind w:left="720" w:hanging="360"/>
      </w:pPr>
      <w:rPr>
        <w:rFonts w:ascii="Verdana" w:eastAsiaTheme="minorHAnsi" w:hAnsi="Verdana" w:cstheme="minorBidi"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nsid w:val="199116AD"/>
    <w:multiLevelType w:val="hybridMultilevel"/>
    <w:tmpl w:val="4F4CAD70"/>
    <w:lvl w:ilvl="0" w:tplc="B07E67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AEE4E3C"/>
    <w:multiLevelType w:val="hybridMultilevel"/>
    <w:tmpl w:val="9BB26A90"/>
    <w:lvl w:ilvl="0" w:tplc="3A9CEB9E">
      <w:start w:val="19"/>
      <w:numFmt w:val="bullet"/>
      <w:lvlText w:val="-"/>
      <w:lvlJc w:val="left"/>
      <w:pPr>
        <w:ind w:left="720" w:hanging="360"/>
      </w:pPr>
      <w:rPr>
        <w:rFonts w:ascii="Century Gothic" w:eastAsiaTheme="minorHAnsi" w:hAnsi="Century Gothic"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B827B82"/>
    <w:multiLevelType w:val="hybridMultilevel"/>
    <w:tmpl w:val="760AD8CE"/>
    <w:lvl w:ilvl="0" w:tplc="790E7164">
      <w:start w:val="2"/>
      <w:numFmt w:val="bullet"/>
      <w:lvlText w:val="-"/>
      <w:lvlJc w:val="left"/>
      <w:pPr>
        <w:ind w:left="720" w:hanging="360"/>
      </w:pPr>
      <w:rPr>
        <w:rFonts w:ascii="Verdana" w:eastAsiaTheme="minorHAnsi" w:hAnsi="Verdan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E706978"/>
    <w:multiLevelType w:val="hybridMultilevel"/>
    <w:tmpl w:val="EBB2B3A0"/>
    <w:lvl w:ilvl="0" w:tplc="B07E6754">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234D052E"/>
    <w:multiLevelType w:val="hybridMultilevel"/>
    <w:tmpl w:val="8C7E41F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28E87E59"/>
    <w:multiLevelType w:val="hybridMultilevel"/>
    <w:tmpl w:val="072A325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2D9740FC"/>
    <w:multiLevelType w:val="hybridMultilevel"/>
    <w:tmpl w:val="023CFC48"/>
    <w:lvl w:ilvl="0" w:tplc="E922502C">
      <w:start w:val="1"/>
      <w:numFmt w:val="bullet"/>
      <w:lvlText w:val="-"/>
      <w:lvlJc w:val="left"/>
      <w:pPr>
        <w:ind w:left="720" w:hanging="360"/>
      </w:pPr>
      <w:rPr>
        <w:rFonts w:ascii="Verdana" w:eastAsiaTheme="minorHAnsi" w:hAnsi="Verdan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BC05DE"/>
    <w:multiLevelType w:val="hybridMultilevel"/>
    <w:tmpl w:val="F940C76E"/>
    <w:lvl w:ilvl="0" w:tplc="04090005">
      <w:start w:val="1"/>
      <w:numFmt w:val="bullet"/>
      <w:lvlText w:val=""/>
      <w:lvlJc w:val="left"/>
      <w:pPr>
        <w:tabs>
          <w:tab w:val="num" w:pos="806"/>
        </w:tabs>
        <w:ind w:left="806"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5EB39C1"/>
    <w:multiLevelType w:val="hybridMultilevel"/>
    <w:tmpl w:val="D91EF2F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C5B25E4"/>
    <w:multiLevelType w:val="hybridMultilevel"/>
    <w:tmpl w:val="8B5476FE"/>
    <w:lvl w:ilvl="0" w:tplc="B07E6754">
      <w:start w:val="1"/>
      <w:numFmt w:val="bullet"/>
      <w:lvlText w:val=""/>
      <w:lvlJc w:val="left"/>
      <w:pPr>
        <w:ind w:left="720" w:hanging="360"/>
      </w:pPr>
      <w:rPr>
        <w:rFonts w:ascii="Wingdings" w:hAnsi="Wingdings" w:hint="default"/>
      </w:rPr>
    </w:lvl>
    <w:lvl w:ilvl="1" w:tplc="87E86706">
      <w:numFmt w:val="bullet"/>
      <w:lvlText w:val="-"/>
      <w:lvlJc w:val="left"/>
      <w:pPr>
        <w:ind w:left="1440" w:hanging="360"/>
      </w:pPr>
      <w:rPr>
        <w:rFonts w:ascii="Century Gothic" w:eastAsiaTheme="minorHAnsi" w:hAnsi="Century Gothic"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6C653D"/>
    <w:multiLevelType w:val="singleLevel"/>
    <w:tmpl w:val="2910C37E"/>
    <w:lvl w:ilvl="0">
      <w:start w:val="1"/>
      <w:numFmt w:val="bullet"/>
      <w:lvlText w:val=""/>
      <w:lvlJc w:val="left"/>
      <w:pPr>
        <w:tabs>
          <w:tab w:val="num" w:pos="360"/>
        </w:tabs>
        <w:ind w:left="360" w:hanging="360"/>
      </w:pPr>
      <w:rPr>
        <w:rFonts w:ascii="Symbol" w:hAnsi="Symbol" w:hint="default"/>
      </w:rPr>
    </w:lvl>
  </w:abstractNum>
  <w:abstractNum w:abstractNumId="18">
    <w:nsid w:val="3F9C0197"/>
    <w:multiLevelType w:val="hybridMultilevel"/>
    <w:tmpl w:val="6136D2A0"/>
    <w:lvl w:ilvl="0" w:tplc="3CCA7D50">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B0A03F1"/>
    <w:multiLevelType w:val="singleLevel"/>
    <w:tmpl w:val="2910C37E"/>
    <w:lvl w:ilvl="0">
      <w:start w:val="1"/>
      <w:numFmt w:val="bullet"/>
      <w:lvlText w:val=""/>
      <w:lvlJc w:val="left"/>
      <w:pPr>
        <w:tabs>
          <w:tab w:val="num" w:pos="360"/>
        </w:tabs>
        <w:ind w:left="360" w:hanging="360"/>
      </w:pPr>
      <w:rPr>
        <w:rFonts w:ascii="Symbol" w:hAnsi="Symbol" w:hint="default"/>
      </w:rPr>
    </w:lvl>
  </w:abstractNum>
  <w:abstractNum w:abstractNumId="20">
    <w:nsid w:val="58EA5945"/>
    <w:multiLevelType w:val="hybridMultilevel"/>
    <w:tmpl w:val="007044A4"/>
    <w:lvl w:ilvl="0" w:tplc="B07E675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F2311DC"/>
    <w:multiLevelType w:val="multilevel"/>
    <w:tmpl w:val="760AD8CE"/>
    <w:lvl w:ilvl="0">
      <w:start w:val="2"/>
      <w:numFmt w:val="bullet"/>
      <w:lvlText w:val="-"/>
      <w:lvlJc w:val="left"/>
      <w:pPr>
        <w:ind w:left="720" w:hanging="360"/>
      </w:pPr>
      <w:rPr>
        <w:rFonts w:ascii="Verdana" w:eastAsiaTheme="minorHAnsi" w:hAnsi="Verdana" w:cstheme="minorBidi"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2">
    <w:nsid w:val="60170E71"/>
    <w:multiLevelType w:val="multilevel"/>
    <w:tmpl w:val="760AD8CE"/>
    <w:lvl w:ilvl="0">
      <w:start w:val="2"/>
      <w:numFmt w:val="bullet"/>
      <w:lvlText w:val="-"/>
      <w:lvlJc w:val="left"/>
      <w:pPr>
        <w:ind w:left="720" w:hanging="360"/>
      </w:pPr>
      <w:rPr>
        <w:rFonts w:ascii="Verdana" w:eastAsiaTheme="minorHAnsi" w:hAnsi="Verdana" w:cstheme="minorBidi"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nsid w:val="657E541D"/>
    <w:multiLevelType w:val="hybridMultilevel"/>
    <w:tmpl w:val="51B60AFA"/>
    <w:lvl w:ilvl="0" w:tplc="04090005">
      <w:start w:val="1"/>
      <w:numFmt w:val="bullet"/>
      <w:lvlText w:val=""/>
      <w:lvlJc w:val="left"/>
      <w:pPr>
        <w:tabs>
          <w:tab w:val="num" w:pos="806"/>
        </w:tabs>
        <w:ind w:left="806" w:hanging="360"/>
      </w:pPr>
      <w:rPr>
        <w:rFonts w:ascii="Wingdings" w:hAnsi="Wingdings" w:hint="default"/>
      </w:rPr>
    </w:lvl>
    <w:lvl w:ilvl="1" w:tplc="04090003" w:tentative="1">
      <w:start w:val="1"/>
      <w:numFmt w:val="bullet"/>
      <w:lvlText w:val="o"/>
      <w:lvlJc w:val="left"/>
      <w:pPr>
        <w:tabs>
          <w:tab w:val="num" w:pos="1526"/>
        </w:tabs>
        <w:ind w:left="1526" w:hanging="360"/>
      </w:pPr>
      <w:rPr>
        <w:rFonts w:ascii="Courier New" w:hAnsi="Courier New" w:hint="default"/>
      </w:rPr>
    </w:lvl>
    <w:lvl w:ilvl="2" w:tplc="04090005" w:tentative="1">
      <w:start w:val="1"/>
      <w:numFmt w:val="bullet"/>
      <w:lvlText w:val=""/>
      <w:lvlJc w:val="left"/>
      <w:pPr>
        <w:tabs>
          <w:tab w:val="num" w:pos="2246"/>
        </w:tabs>
        <w:ind w:left="2246" w:hanging="360"/>
      </w:pPr>
      <w:rPr>
        <w:rFonts w:ascii="Wingdings" w:hAnsi="Wingdings" w:hint="default"/>
      </w:rPr>
    </w:lvl>
    <w:lvl w:ilvl="3" w:tplc="04090001" w:tentative="1">
      <w:start w:val="1"/>
      <w:numFmt w:val="bullet"/>
      <w:lvlText w:val=""/>
      <w:lvlJc w:val="left"/>
      <w:pPr>
        <w:tabs>
          <w:tab w:val="num" w:pos="2966"/>
        </w:tabs>
        <w:ind w:left="2966" w:hanging="360"/>
      </w:pPr>
      <w:rPr>
        <w:rFonts w:ascii="Symbol" w:hAnsi="Symbol" w:hint="default"/>
      </w:rPr>
    </w:lvl>
    <w:lvl w:ilvl="4" w:tplc="04090003" w:tentative="1">
      <w:start w:val="1"/>
      <w:numFmt w:val="bullet"/>
      <w:lvlText w:val="o"/>
      <w:lvlJc w:val="left"/>
      <w:pPr>
        <w:tabs>
          <w:tab w:val="num" w:pos="3686"/>
        </w:tabs>
        <w:ind w:left="3686" w:hanging="360"/>
      </w:pPr>
      <w:rPr>
        <w:rFonts w:ascii="Courier New" w:hAnsi="Courier New" w:hint="default"/>
      </w:rPr>
    </w:lvl>
    <w:lvl w:ilvl="5" w:tplc="04090005" w:tentative="1">
      <w:start w:val="1"/>
      <w:numFmt w:val="bullet"/>
      <w:lvlText w:val=""/>
      <w:lvlJc w:val="left"/>
      <w:pPr>
        <w:tabs>
          <w:tab w:val="num" w:pos="4406"/>
        </w:tabs>
        <w:ind w:left="4406" w:hanging="360"/>
      </w:pPr>
      <w:rPr>
        <w:rFonts w:ascii="Wingdings" w:hAnsi="Wingdings" w:hint="default"/>
      </w:rPr>
    </w:lvl>
    <w:lvl w:ilvl="6" w:tplc="04090001" w:tentative="1">
      <w:start w:val="1"/>
      <w:numFmt w:val="bullet"/>
      <w:lvlText w:val=""/>
      <w:lvlJc w:val="left"/>
      <w:pPr>
        <w:tabs>
          <w:tab w:val="num" w:pos="5126"/>
        </w:tabs>
        <w:ind w:left="5126" w:hanging="360"/>
      </w:pPr>
      <w:rPr>
        <w:rFonts w:ascii="Symbol" w:hAnsi="Symbol" w:hint="default"/>
      </w:rPr>
    </w:lvl>
    <w:lvl w:ilvl="7" w:tplc="04090003" w:tentative="1">
      <w:start w:val="1"/>
      <w:numFmt w:val="bullet"/>
      <w:lvlText w:val="o"/>
      <w:lvlJc w:val="left"/>
      <w:pPr>
        <w:tabs>
          <w:tab w:val="num" w:pos="5846"/>
        </w:tabs>
        <w:ind w:left="5846" w:hanging="360"/>
      </w:pPr>
      <w:rPr>
        <w:rFonts w:ascii="Courier New" w:hAnsi="Courier New" w:hint="default"/>
      </w:rPr>
    </w:lvl>
    <w:lvl w:ilvl="8" w:tplc="04090005" w:tentative="1">
      <w:start w:val="1"/>
      <w:numFmt w:val="bullet"/>
      <w:lvlText w:val=""/>
      <w:lvlJc w:val="left"/>
      <w:pPr>
        <w:tabs>
          <w:tab w:val="num" w:pos="6566"/>
        </w:tabs>
        <w:ind w:left="6566" w:hanging="360"/>
      </w:pPr>
      <w:rPr>
        <w:rFonts w:ascii="Wingdings" w:hAnsi="Wingdings" w:hint="default"/>
      </w:rPr>
    </w:lvl>
  </w:abstractNum>
  <w:abstractNum w:abstractNumId="24">
    <w:nsid w:val="776E1493"/>
    <w:multiLevelType w:val="hybridMultilevel"/>
    <w:tmpl w:val="23F6FFC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5"/>
  </w:num>
  <w:num w:numId="2">
    <w:abstractNumId w:val="24"/>
  </w:num>
  <w:num w:numId="3">
    <w:abstractNumId w:val="18"/>
  </w:num>
  <w:num w:numId="4">
    <w:abstractNumId w:val="13"/>
  </w:num>
  <w:num w:numId="5">
    <w:abstractNumId w:val="6"/>
  </w:num>
  <w:num w:numId="6">
    <w:abstractNumId w:val="7"/>
  </w:num>
  <w:num w:numId="7">
    <w:abstractNumId w:val="9"/>
  </w:num>
  <w:num w:numId="8">
    <w:abstractNumId w:val="21"/>
  </w:num>
  <w:num w:numId="9">
    <w:abstractNumId w:val="20"/>
  </w:num>
  <w:num w:numId="10">
    <w:abstractNumId w:val="22"/>
  </w:num>
  <w:num w:numId="11">
    <w:abstractNumId w:val="16"/>
  </w:num>
  <w:num w:numId="12">
    <w:abstractNumId w:val="0"/>
  </w:num>
  <w:num w:numId="13">
    <w:abstractNumId w:val="19"/>
  </w:num>
  <w:num w:numId="14">
    <w:abstractNumId w:val="17"/>
  </w:num>
  <w:num w:numId="15">
    <w:abstractNumId w:val="4"/>
  </w:num>
  <w:num w:numId="16">
    <w:abstractNumId w:val="3"/>
  </w:num>
  <w:num w:numId="17">
    <w:abstractNumId w:val="10"/>
  </w:num>
  <w:num w:numId="18">
    <w:abstractNumId w:val="1"/>
  </w:num>
  <w:num w:numId="19">
    <w:abstractNumId w:val="2"/>
  </w:num>
  <w:num w:numId="20">
    <w:abstractNumId w:val="8"/>
  </w:num>
  <w:num w:numId="21">
    <w:abstractNumId w:val="5"/>
  </w:num>
  <w:num w:numId="22">
    <w:abstractNumId w:val="11"/>
  </w:num>
  <w:num w:numId="23">
    <w:abstractNumId w:val="12"/>
  </w:num>
  <w:num w:numId="24">
    <w:abstractNumId w:val="23"/>
  </w:num>
  <w:num w:numId="2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7"/>
  <w:embedSystemFonts/>
  <w:doNotTrackMoves/>
  <w:defaultTabStop w:val="720"/>
  <w:drawingGridHorizontalSpacing w:val="360"/>
  <w:drawingGridVerticalSpacing w:val="360"/>
  <w:displayHorizontalDrawingGridEvery w:val="0"/>
  <w:displayVerticalDrawingGridEvery w:val="0"/>
  <w:characterSpacingControl w:val="doNotCompress"/>
  <w:savePreviewPicture/>
  <w:hdrShapeDefaults>
    <o:shapedefaults v:ext="edit" spidmax="2050"/>
  </w:hdrShapeDefaults>
  <w:compat>
    <w:doNotAutofitConstrainedTables/>
    <w:splitPgBreakAndParaMark/>
    <w:doNotVertAlignCellWithSp/>
    <w:doNotBreakConstrainedForcedTable/>
    <w:useAnsiKerningPairs/>
    <w:cachedColBalance/>
  </w:compat>
  <w:rsids>
    <w:rsidRoot w:val="00786E1D"/>
    <w:rsid w:val="004D1207"/>
    <w:rsid w:val="00786E1D"/>
    <w:rsid w:val="00847645"/>
  </w:rsids>
  <m:mathPr>
    <m:mathFont m:val="Arial,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276"/>
  <w:style w:type="paragraph" w:default="1" w:styleId="Normal">
    <w:name w:val="Normal"/>
    <w:qFormat/>
    <w:rsid w:val="00E03AB3"/>
  </w:style>
  <w:style w:type="paragraph" w:styleId="Heading1">
    <w:name w:val="heading 1"/>
    <w:basedOn w:val="Normal"/>
    <w:next w:val="Normal"/>
    <w:link w:val="Heading1Char"/>
    <w:qFormat/>
    <w:rsid w:val="00D70452"/>
    <w:pPr>
      <w:keepNext/>
      <w:tabs>
        <w:tab w:val="left" w:pos="0"/>
      </w:tabs>
      <w:suppressAutoHyphens/>
      <w:outlineLvl w:val="0"/>
    </w:pPr>
    <w:rPr>
      <w:rFonts w:ascii="Times New Roman" w:eastAsia="Times New Roman" w:hAnsi="Times New Roman" w:cs="Times New Roman"/>
      <w:b/>
    </w:rPr>
  </w:style>
  <w:style w:type="paragraph" w:styleId="Heading4">
    <w:name w:val="heading 4"/>
    <w:basedOn w:val="Normal"/>
    <w:next w:val="Normal"/>
    <w:link w:val="Heading4Char"/>
    <w:qFormat/>
    <w:rsid w:val="00D70452"/>
    <w:pPr>
      <w:keepNext/>
      <w:tabs>
        <w:tab w:val="left" w:pos="0"/>
        <w:tab w:val="left" w:pos="360"/>
        <w:tab w:val="left" w:pos="720"/>
      </w:tabs>
      <w:suppressAutoHyphens/>
      <w:jc w:val="both"/>
      <w:outlineLvl w:val="3"/>
    </w:pPr>
    <w:rPr>
      <w:rFonts w:ascii="Times New Roman" w:eastAsia="Times New Roman" w:hAnsi="Times New Roman" w:cs="Times New Roman"/>
      <w:b/>
      <w:bCs/>
      <w:spacing w:val="-2"/>
      <w:sz w:val="2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833F71"/>
    <w:pPr>
      <w:ind w:left="720"/>
      <w:contextualSpacing/>
    </w:pPr>
  </w:style>
  <w:style w:type="character" w:styleId="Hyperlink">
    <w:name w:val="Hyperlink"/>
    <w:basedOn w:val="DefaultParagraphFont"/>
    <w:rsid w:val="00833F71"/>
    <w:rPr>
      <w:color w:val="0000FF" w:themeColor="hyperlink"/>
      <w:u w:val="single"/>
    </w:rPr>
  </w:style>
  <w:style w:type="character" w:customStyle="1" w:styleId="Heading1Char">
    <w:name w:val="Heading 1 Char"/>
    <w:basedOn w:val="DefaultParagraphFont"/>
    <w:link w:val="Heading1"/>
    <w:rsid w:val="00D70452"/>
    <w:rPr>
      <w:rFonts w:ascii="Times New Roman" w:eastAsia="Times New Roman" w:hAnsi="Times New Roman" w:cs="Times New Roman"/>
      <w:b/>
    </w:rPr>
  </w:style>
  <w:style w:type="character" w:customStyle="1" w:styleId="Heading4Char">
    <w:name w:val="Heading 4 Char"/>
    <w:basedOn w:val="DefaultParagraphFont"/>
    <w:link w:val="Heading4"/>
    <w:rsid w:val="00D70452"/>
    <w:rPr>
      <w:rFonts w:ascii="Times New Roman" w:eastAsia="Times New Roman" w:hAnsi="Times New Roman" w:cs="Times New Roman"/>
      <w:b/>
      <w:bCs/>
      <w:spacing w:val="-2"/>
      <w:sz w:val="22"/>
    </w:rPr>
  </w:style>
  <w:style w:type="paragraph" w:styleId="Header">
    <w:name w:val="header"/>
    <w:basedOn w:val="Normal"/>
    <w:link w:val="HeaderChar"/>
    <w:rsid w:val="00D70452"/>
    <w:pPr>
      <w:tabs>
        <w:tab w:val="center" w:pos="4320"/>
        <w:tab w:val="right" w:pos="8640"/>
      </w:tabs>
    </w:pPr>
    <w:rPr>
      <w:rFonts w:ascii="Times New Roman" w:eastAsia="Times New Roman" w:hAnsi="Times New Roman" w:cs="Times New Roman"/>
    </w:rPr>
  </w:style>
  <w:style w:type="character" w:customStyle="1" w:styleId="HeaderChar">
    <w:name w:val="Header Char"/>
    <w:basedOn w:val="DefaultParagraphFont"/>
    <w:link w:val="Header"/>
    <w:rsid w:val="00D70452"/>
    <w:rPr>
      <w:rFonts w:ascii="Times New Roman" w:eastAsia="Times New Roman" w:hAnsi="Times New Roman" w:cs="Times New Roman"/>
    </w:rPr>
  </w:style>
  <w:style w:type="table" w:styleId="TableGrid">
    <w:name w:val="Table Grid"/>
    <w:basedOn w:val="TableNormal"/>
    <w:rsid w:val="00D70452"/>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rsid w:val="005F77B2"/>
    <w:pPr>
      <w:tabs>
        <w:tab w:val="center" w:pos="4320"/>
        <w:tab w:val="right" w:pos="8640"/>
      </w:tabs>
    </w:pPr>
  </w:style>
  <w:style w:type="character" w:customStyle="1" w:styleId="FooterChar">
    <w:name w:val="Footer Char"/>
    <w:basedOn w:val="DefaultParagraphFont"/>
    <w:link w:val="Footer"/>
    <w:rsid w:val="005F77B2"/>
  </w:style>
  <w:style w:type="character" w:styleId="PageNumber">
    <w:name w:val="page number"/>
    <w:basedOn w:val="DefaultParagraphFont"/>
    <w:rsid w:val="005F77B2"/>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4" Type="http://schemas.openxmlformats.org/officeDocument/2006/relationships/webSettings" Target="webSettings.xml"/><Relationship Id="rId7" Type="http://schemas.openxmlformats.org/officeDocument/2006/relationships/hyperlink" Target="mailto:heatherjcorley@gmail.com" TargetMode="External"/><Relationship Id="rId11"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hyperlink" Target="mailto:lanecorley@gmail.com" TargetMode="External"/><Relationship Id="rId8" Type="http://schemas.openxmlformats.org/officeDocument/2006/relationships/hyperlink" Target="mailto:pastor@bedicobaptist.org" TargetMode="External"/><Relationship Id="rId13" Type="http://schemas.openxmlformats.org/officeDocument/2006/relationships/theme" Target="theme/theme1.xml"/><Relationship Id="rId10" Type="http://schemas.openxmlformats.org/officeDocument/2006/relationships/footer" Target="footer1.xml"/><Relationship Id="rId5"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9" Type="http://schemas.openxmlformats.org/officeDocument/2006/relationships/hyperlink" Target="mailto:bmo@i-55.com"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1979</Words>
  <Characters>11281</Characters>
  <Application>Microsoft Macintosh Word</Application>
  <DocSecurity>0</DocSecurity>
  <Lines>94</Lines>
  <Paragraphs>22</Paragraphs>
  <ScaleCrop>false</ScaleCrop>
  <LinksUpToDate>false</LinksUpToDate>
  <CharactersWithSpaces>13853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Corley</dc:creator>
  <cp:keywords/>
  <cp:lastModifiedBy>Stephen Corley</cp:lastModifiedBy>
  <cp:revision>2</cp:revision>
  <cp:lastPrinted>2008-10-31T19:54:00Z</cp:lastPrinted>
  <dcterms:created xsi:type="dcterms:W3CDTF">2011-07-05T15:04:00Z</dcterms:created>
  <dcterms:modified xsi:type="dcterms:W3CDTF">2011-07-05T15:04:00Z</dcterms:modified>
</cp:coreProperties>
</file>